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D1849" w14:textId="7F45B572" w:rsidR="00971D4B" w:rsidRDefault="00DC540A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542A">
        <w:rPr>
          <w:rFonts w:ascii="Arial" w:hAnsi="Arial" w:cs="Arial"/>
          <w:b/>
          <w:bCs/>
          <w:sz w:val="24"/>
          <w:szCs w:val="24"/>
        </w:rPr>
        <w:t xml:space="preserve">ATA DA </w:t>
      </w:r>
      <w:r w:rsidR="00906D06">
        <w:rPr>
          <w:rFonts w:ascii="Arial" w:hAnsi="Arial" w:cs="Arial"/>
          <w:b/>
          <w:bCs/>
          <w:sz w:val="24"/>
          <w:szCs w:val="24"/>
        </w:rPr>
        <w:t>NONA</w:t>
      </w:r>
      <w:r w:rsidR="00A9390A">
        <w:rPr>
          <w:rFonts w:ascii="Arial" w:hAnsi="Arial" w:cs="Arial"/>
          <w:b/>
          <w:bCs/>
          <w:sz w:val="24"/>
          <w:szCs w:val="24"/>
        </w:rPr>
        <w:t xml:space="preserve"> </w:t>
      </w:r>
      <w:r w:rsidRPr="001E542A">
        <w:rPr>
          <w:rFonts w:ascii="Arial" w:hAnsi="Arial" w:cs="Arial"/>
          <w:b/>
          <w:bCs/>
          <w:sz w:val="24"/>
          <w:szCs w:val="24"/>
        </w:rPr>
        <w:t>REUNIÃO DO PROGRAMA DE DOUTORADO EM DESENVOLVIMENTO E MEIO AMBIENTE DA UNIVERSIDA</w:t>
      </w:r>
      <w:r w:rsidR="00971D4B">
        <w:rPr>
          <w:rFonts w:ascii="Arial" w:hAnsi="Arial" w:cs="Arial"/>
          <w:b/>
          <w:bCs/>
          <w:sz w:val="24"/>
          <w:szCs w:val="24"/>
        </w:rPr>
        <w:t>DE FEDERAL RURAL DO SEMI-ÁRIDO.</w:t>
      </w:r>
    </w:p>
    <w:p w14:paraId="72475044" w14:textId="77777777" w:rsidR="00971D4B" w:rsidRPr="001E542A" w:rsidRDefault="00971D4B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75399B" w14:textId="77777777" w:rsidR="00971D4B" w:rsidRDefault="00971D4B" w:rsidP="00687F1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971D4B" w:rsidSect="00971D4B">
          <w:headerReference w:type="default" r:id="rId7"/>
          <w:pgSz w:w="11906" w:h="16838"/>
          <w:pgMar w:top="1418" w:right="1274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068AA6B2" w14:textId="792FAB36" w:rsidR="00971D4B" w:rsidRPr="001176C5" w:rsidRDefault="00DC540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1D4B">
        <w:rPr>
          <w:rFonts w:ascii="Arial" w:hAnsi="Arial" w:cs="Arial"/>
          <w:sz w:val="24"/>
          <w:szCs w:val="24"/>
        </w:rPr>
        <w:t xml:space="preserve">Aos </w:t>
      </w:r>
      <w:r w:rsidR="00906D06">
        <w:rPr>
          <w:rFonts w:ascii="Arial" w:hAnsi="Arial" w:cs="Arial"/>
          <w:sz w:val="24"/>
          <w:szCs w:val="24"/>
        </w:rPr>
        <w:t>oito</w:t>
      </w:r>
      <w:r w:rsidRPr="00971D4B">
        <w:rPr>
          <w:rFonts w:ascii="Arial" w:hAnsi="Arial" w:cs="Arial"/>
          <w:sz w:val="24"/>
          <w:szCs w:val="24"/>
        </w:rPr>
        <w:t xml:space="preserve"> dias do mês de </w:t>
      </w:r>
      <w:r w:rsidR="00906D06">
        <w:rPr>
          <w:rFonts w:ascii="Arial" w:hAnsi="Arial" w:cs="Arial"/>
          <w:sz w:val="24"/>
          <w:szCs w:val="24"/>
        </w:rPr>
        <w:t>dezembro</w:t>
      </w:r>
      <w:r w:rsidRPr="00971D4B">
        <w:rPr>
          <w:rFonts w:ascii="Arial" w:hAnsi="Arial" w:cs="Arial"/>
          <w:sz w:val="24"/>
          <w:szCs w:val="24"/>
        </w:rPr>
        <w:t xml:space="preserve"> do ano de dois mil e vinte e um às </w:t>
      </w:r>
      <w:r w:rsidR="00E95C62">
        <w:rPr>
          <w:rFonts w:ascii="Arial" w:hAnsi="Arial" w:cs="Arial"/>
          <w:sz w:val="24"/>
          <w:szCs w:val="24"/>
        </w:rPr>
        <w:t>08</w:t>
      </w:r>
      <w:r w:rsidRPr="00971D4B">
        <w:rPr>
          <w:rFonts w:ascii="Arial" w:hAnsi="Arial" w:cs="Arial"/>
          <w:sz w:val="24"/>
          <w:szCs w:val="24"/>
        </w:rPr>
        <w:t xml:space="preserve"> horas, remotamente, reuniram-se os professores que compõem o quadro de docentes do Programa de Doutorado em Desenvolvimento e Ambiente (PRODEMA) da </w:t>
      </w:r>
      <w:r w:rsidRPr="00261E62">
        <w:rPr>
          <w:rFonts w:ascii="Arial" w:hAnsi="Arial" w:cs="Arial"/>
          <w:sz w:val="24"/>
          <w:szCs w:val="24"/>
        </w:rPr>
        <w:t xml:space="preserve">Universidade Federal Rural do Semi-Árido (UFERSA), sob a presidência do Professor </w:t>
      </w:r>
      <w:r w:rsidRPr="00261E62">
        <w:rPr>
          <w:rFonts w:ascii="Arial" w:hAnsi="Arial" w:cs="Arial"/>
          <w:b/>
          <w:bCs/>
          <w:sz w:val="24"/>
          <w:szCs w:val="24"/>
        </w:rPr>
        <w:t>Rafael Rodolfo de Melo</w:t>
      </w:r>
      <w:r w:rsidRPr="00261E62">
        <w:rPr>
          <w:rFonts w:ascii="Arial" w:hAnsi="Arial" w:cs="Arial"/>
          <w:sz w:val="24"/>
          <w:szCs w:val="24"/>
        </w:rPr>
        <w:t>, para deliberar sobre a pauta da</w:t>
      </w:r>
      <w:r w:rsidR="002C5202" w:rsidRPr="00261E62">
        <w:rPr>
          <w:rFonts w:ascii="Arial" w:hAnsi="Arial" w:cs="Arial"/>
          <w:sz w:val="24"/>
          <w:szCs w:val="24"/>
        </w:rPr>
        <w:t xml:space="preserve"> </w:t>
      </w:r>
      <w:r w:rsidR="007D559A">
        <w:rPr>
          <w:rFonts w:ascii="Arial" w:hAnsi="Arial" w:cs="Arial"/>
          <w:sz w:val="24"/>
          <w:szCs w:val="24"/>
        </w:rPr>
        <w:t>nona</w:t>
      </w:r>
      <w:r w:rsidR="002C5202" w:rsidRPr="00261E62">
        <w:rPr>
          <w:rFonts w:ascii="Arial" w:hAnsi="Arial" w:cs="Arial"/>
          <w:sz w:val="24"/>
          <w:szCs w:val="24"/>
        </w:rPr>
        <w:t xml:space="preserve"> reunião do PRODEMA/UFERSA</w:t>
      </w:r>
      <w:r w:rsidRPr="00261E62">
        <w:rPr>
          <w:rFonts w:ascii="Arial" w:hAnsi="Arial" w:cs="Arial"/>
          <w:sz w:val="24"/>
          <w:szCs w:val="24"/>
        </w:rPr>
        <w:t>. Estiveram presentes os Professores</w:t>
      </w:r>
      <w:r w:rsidR="0033499E" w:rsidRPr="00261E62">
        <w:rPr>
          <w:rFonts w:ascii="Arial" w:hAnsi="Arial" w:cs="Arial"/>
          <w:sz w:val="24"/>
          <w:szCs w:val="24"/>
        </w:rPr>
        <w:t>(</w:t>
      </w:r>
      <w:r w:rsidRPr="00261E62">
        <w:rPr>
          <w:rFonts w:ascii="Arial" w:hAnsi="Arial" w:cs="Arial"/>
          <w:sz w:val="24"/>
          <w:szCs w:val="24"/>
        </w:rPr>
        <w:t>as</w:t>
      </w:r>
      <w:r w:rsidR="0033499E" w:rsidRPr="00261E62">
        <w:rPr>
          <w:rFonts w:ascii="Arial" w:hAnsi="Arial" w:cs="Arial"/>
          <w:sz w:val="24"/>
          <w:szCs w:val="24"/>
        </w:rPr>
        <w:t>)</w:t>
      </w:r>
      <w:r w:rsidR="000D443A" w:rsidRPr="00261E62">
        <w:rPr>
          <w:rFonts w:ascii="Arial" w:hAnsi="Arial" w:cs="Arial"/>
          <w:sz w:val="24"/>
          <w:szCs w:val="24"/>
        </w:rPr>
        <w:t xml:space="preserve"> </w:t>
      </w:r>
      <w:r w:rsidR="00E825D6" w:rsidRPr="00261E62">
        <w:rPr>
          <w:rFonts w:ascii="Arial" w:hAnsi="Arial" w:cs="Arial"/>
          <w:b/>
          <w:bCs/>
          <w:sz w:val="24"/>
          <w:szCs w:val="24"/>
        </w:rPr>
        <w:t>Ana Carla Diógenes Suassuna Bezerra</w:t>
      </w:r>
      <w:r w:rsidR="000A7FE6" w:rsidRPr="00261E62">
        <w:rPr>
          <w:rFonts w:ascii="Arial" w:hAnsi="Arial" w:cs="Arial"/>
          <w:sz w:val="24"/>
          <w:szCs w:val="24"/>
        </w:rPr>
        <w:t xml:space="preserve">, </w:t>
      </w:r>
      <w:r w:rsidR="00906D06">
        <w:rPr>
          <w:rFonts w:ascii="Arial" w:hAnsi="Arial" w:cs="Arial"/>
          <w:b/>
          <w:bCs/>
          <w:sz w:val="24"/>
          <w:szCs w:val="24"/>
        </w:rPr>
        <w:t>Barros Telles do Carmo</w:t>
      </w:r>
      <w:r w:rsidR="00906D06">
        <w:rPr>
          <w:rFonts w:ascii="Arial" w:hAnsi="Arial" w:cs="Arial"/>
          <w:sz w:val="24"/>
          <w:szCs w:val="24"/>
        </w:rPr>
        <w:t>,</w:t>
      </w:r>
      <w:r w:rsidR="00906D06" w:rsidRPr="00261E62">
        <w:rPr>
          <w:rFonts w:ascii="Arial" w:hAnsi="Arial" w:cs="Arial"/>
          <w:sz w:val="24"/>
          <w:szCs w:val="24"/>
        </w:rPr>
        <w:t xml:space="preserve"> </w:t>
      </w:r>
      <w:r w:rsidR="001176C5" w:rsidRPr="00261E62">
        <w:rPr>
          <w:rFonts w:ascii="Arial" w:hAnsi="Arial" w:cs="Arial"/>
          <w:b/>
          <w:bCs/>
          <w:sz w:val="24"/>
          <w:szCs w:val="24"/>
        </w:rPr>
        <w:t>Cecilia Irene Perez Calabuig</w:t>
      </w:r>
      <w:r w:rsidR="001176C5" w:rsidRPr="00261E62">
        <w:rPr>
          <w:rFonts w:ascii="Arial" w:hAnsi="Arial" w:cs="Arial"/>
          <w:sz w:val="24"/>
          <w:szCs w:val="24"/>
        </w:rPr>
        <w:t xml:space="preserve">, </w:t>
      </w:r>
      <w:r w:rsidR="00E95C62" w:rsidRPr="00261E62">
        <w:rPr>
          <w:rFonts w:ascii="Arial" w:hAnsi="Arial" w:cs="Arial"/>
          <w:b/>
          <w:bCs/>
          <w:sz w:val="24"/>
          <w:szCs w:val="24"/>
        </w:rPr>
        <w:t>Cristina Baldauf</w:t>
      </w:r>
      <w:r w:rsidR="00E95C62">
        <w:rPr>
          <w:rFonts w:ascii="Arial" w:hAnsi="Arial" w:cs="Arial"/>
          <w:sz w:val="24"/>
          <w:szCs w:val="24"/>
        </w:rPr>
        <w:t xml:space="preserve">, </w:t>
      </w:r>
      <w:r w:rsidR="00261E62" w:rsidRPr="00261E62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261E62" w:rsidRPr="00261E62">
        <w:rPr>
          <w:rFonts w:ascii="Arial" w:hAnsi="Arial" w:cs="Arial"/>
          <w:sz w:val="24"/>
          <w:szCs w:val="24"/>
        </w:rPr>
        <w:t xml:space="preserve">, </w:t>
      </w:r>
      <w:r w:rsidR="00906D06" w:rsidRPr="00261E62">
        <w:rPr>
          <w:rFonts w:ascii="Arial" w:hAnsi="Arial" w:cs="Arial"/>
          <w:b/>
          <w:bCs/>
          <w:sz w:val="24"/>
          <w:szCs w:val="24"/>
        </w:rPr>
        <w:t>Diana Gonçalves Lunardi</w:t>
      </w:r>
      <w:r w:rsidR="005A51DC">
        <w:rPr>
          <w:rFonts w:ascii="Arial" w:hAnsi="Arial" w:cs="Arial"/>
          <w:sz w:val="24"/>
          <w:szCs w:val="24"/>
        </w:rPr>
        <w:t xml:space="preserve"> e</w:t>
      </w:r>
      <w:r w:rsidR="00906D06" w:rsidRPr="00261E62">
        <w:rPr>
          <w:rFonts w:ascii="Arial" w:hAnsi="Arial" w:cs="Arial"/>
          <w:sz w:val="24"/>
          <w:szCs w:val="24"/>
        </w:rPr>
        <w:t xml:space="preserve"> </w:t>
      </w:r>
      <w:r w:rsidR="00225D39" w:rsidRPr="00261E62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5A51DC" w:rsidRPr="005A51DC">
        <w:rPr>
          <w:rFonts w:ascii="Arial" w:hAnsi="Arial" w:cs="Arial"/>
          <w:sz w:val="24"/>
          <w:szCs w:val="24"/>
        </w:rPr>
        <w:t>,</w:t>
      </w:r>
      <w:r w:rsidR="00092CC5">
        <w:rPr>
          <w:rFonts w:ascii="Arial" w:hAnsi="Arial" w:cs="Arial"/>
          <w:sz w:val="24"/>
          <w:szCs w:val="24"/>
        </w:rPr>
        <w:t xml:space="preserve"> e</w:t>
      </w:r>
      <w:r w:rsidR="00906D06">
        <w:rPr>
          <w:rFonts w:ascii="Arial" w:hAnsi="Arial" w:cs="Arial"/>
          <w:sz w:val="24"/>
          <w:szCs w:val="24"/>
        </w:rPr>
        <w:t xml:space="preserve"> o discente </w:t>
      </w:r>
      <w:r w:rsidR="00906D06" w:rsidRPr="00E95C62">
        <w:rPr>
          <w:rFonts w:ascii="Arial" w:hAnsi="Arial" w:cs="Arial"/>
          <w:b/>
          <w:bCs/>
          <w:sz w:val="24"/>
          <w:szCs w:val="24"/>
        </w:rPr>
        <w:t>Felipe Bento de Albuquerque</w:t>
      </w:r>
      <w:r w:rsidR="00225D39" w:rsidRPr="00261E62">
        <w:rPr>
          <w:rFonts w:ascii="Arial" w:hAnsi="Arial" w:cs="Arial"/>
          <w:sz w:val="24"/>
          <w:szCs w:val="24"/>
        </w:rPr>
        <w:t>.</w:t>
      </w:r>
      <w:r w:rsidR="004D73B8" w:rsidRPr="00261E62">
        <w:rPr>
          <w:rFonts w:ascii="Arial" w:hAnsi="Arial" w:cs="Arial"/>
          <w:sz w:val="24"/>
          <w:szCs w:val="24"/>
        </w:rPr>
        <w:t xml:space="preserve"> </w:t>
      </w:r>
      <w:r w:rsidR="008A64B3" w:rsidRPr="00261E62">
        <w:rPr>
          <w:rFonts w:ascii="Arial" w:hAnsi="Arial" w:cs="Arial"/>
          <w:sz w:val="24"/>
          <w:szCs w:val="24"/>
        </w:rPr>
        <w:t>O</w:t>
      </w:r>
      <w:r w:rsidR="005A51DC">
        <w:rPr>
          <w:rFonts w:ascii="Arial" w:hAnsi="Arial" w:cs="Arial"/>
          <w:sz w:val="24"/>
          <w:szCs w:val="24"/>
        </w:rPr>
        <w:t>s</w:t>
      </w:r>
      <w:r w:rsidR="008A64B3" w:rsidRPr="00261E62">
        <w:rPr>
          <w:rFonts w:ascii="Arial" w:hAnsi="Arial" w:cs="Arial"/>
          <w:sz w:val="24"/>
          <w:szCs w:val="24"/>
        </w:rPr>
        <w:t xml:space="preserve"> </w:t>
      </w:r>
      <w:r w:rsidR="004D73B8" w:rsidRPr="00261E62">
        <w:rPr>
          <w:rFonts w:ascii="Arial" w:hAnsi="Arial" w:cs="Arial"/>
          <w:sz w:val="24"/>
          <w:szCs w:val="24"/>
        </w:rPr>
        <w:t>Professor</w:t>
      </w:r>
      <w:r w:rsidR="005A51DC">
        <w:rPr>
          <w:rFonts w:ascii="Arial" w:hAnsi="Arial" w:cs="Arial"/>
          <w:sz w:val="24"/>
          <w:szCs w:val="24"/>
        </w:rPr>
        <w:t>es</w:t>
      </w:r>
      <w:r w:rsidR="008A64B3" w:rsidRPr="00261E62">
        <w:rPr>
          <w:rFonts w:ascii="Arial" w:hAnsi="Arial" w:cs="Arial"/>
          <w:sz w:val="24"/>
          <w:szCs w:val="24"/>
        </w:rPr>
        <w:t xml:space="preserve"> </w:t>
      </w:r>
      <w:r w:rsidR="00906D06" w:rsidRPr="00261E62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E95C62">
        <w:rPr>
          <w:rFonts w:ascii="Arial" w:hAnsi="Arial" w:cs="Arial"/>
          <w:b/>
          <w:bCs/>
          <w:sz w:val="24"/>
          <w:szCs w:val="24"/>
        </w:rPr>
        <w:t xml:space="preserve"> </w:t>
      </w:r>
      <w:r w:rsidR="005A51DC">
        <w:rPr>
          <w:rFonts w:ascii="Arial" w:hAnsi="Arial" w:cs="Arial"/>
          <w:sz w:val="24"/>
          <w:szCs w:val="24"/>
        </w:rPr>
        <w:t xml:space="preserve">e </w:t>
      </w:r>
      <w:r w:rsidR="005A51DC" w:rsidRPr="00FE6468">
        <w:rPr>
          <w:rFonts w:ascii="Arial" w:hAnsi="Arial" w:cs="Arial"/>
          <w:b/>
          <w:bCs/>
          <w:sz w:val="24"/>
          <w:szCs w:val="24"/>
        </w:rPr>
        <w:t>Rodrigo Guimarães de</w:t>
      </w:r>
      <w:r w:rsidR="005A51DC">
        <w:rPr>
          <w:rFonts w:ascii="Arial" w:hAnsi="Arial" w:cs="Arial"/>
          <w:b/>
          <w:bCs/>
          <w:sz w:val="24"/>
          <w:szCs w:val="24"/>
        </w:rPr>
        <w:t xml:space="preserve"> Carvalho, </w:t>
      </w:r>
      <w:r w:rsidR="00E95C62" w:rsidRPr="00261E62">
        <w:rPr>
          <w:rFonts w:ascii="Arial" w:hAnsi="Arial" w:cs="Arial"/>
          <w:sz w:val="24"/>
          <w:szCs w:val="24"/>
        </w:rPr>
        <w:t>justific</w:t>
      </w:r>
      <w:r w:rsidR="005A51DC">
        <w:rPr>
          <w:rFonts w:ascii="Arial" w:hAnsi="Arial" w:cs="Arial"/>
          <w:sz w:val="24"/>
          <w:szCs w:val="24"/>
        </w:rPr>
        <w:t>aram</w:t>
      </w:r>
      <w:r w:rsidR="00E95C62" w:rsidRPr="00261E62">
        <w:rPr>
          <w:rFonts w:ascii="Arial" w:hAnsi="Arial" w:cs="Arial"/>
          <w:sz w:val="24"/>
          <w:szCs w:val="24"/>
        </w:rPr>
        <w:t xml:space="preserve"> sua</w:t>
      </w:r>
      <w:r w:rsidR="005A51DC">
        <w:rPr>
          <w:rFonts w:ascii="Arial" w:hAnsi="Arial" w:cs="Arial"/>
          <w:sz w:val="24"/>
          <w:szCs w:val="24"/>
        </w:rPr>
        <w:t>s</w:t>
      </w:r>
      <w:r w:rsidR="00E95C62" w:rsidRPr="00261E62">
        <w:rPr>
          <w:rFonts w:ascii="Arial" w:hAnsi="Arial" w:cs="Arial"/>
          <w:sz w:val="24"/>
          <w:szCs w:val="24"/>
        </w:rPr>
        <w:t xml:space="preserve"> ausência</w:t>
      </w:r>
      <w:r w:rsidR="005A51DC">
        <w:rPr>
          <w:rFonts w:ascii="Arial" w:hAnsi="Arial" w:cs="Arial"/>
          <w:sz w:val="24"/>
          <w:szCs w:val="24"/>
        </w:rPr>
        <w:t>s</w:t>
      </w:r>
      <w:r w:rsidR="00225D39" w:rsidRPr="00261E62">
        <w:rPr>
          <w:rFonts w:ascii="Arial" w:hAnsi="Arial" w:cs="Arial"/>
          <w:sz w:val="24"/>
          <w:szCs w:val="24"/>
        </w:rPr>
        <w:t xml:space="preserve">. </w:t>
      </w:r>
      <w:r w:rsidR="000B0D2D" w:rsidRPr="00971D4B">
        <w:rPr>
          <w:rFonts w:ascii="Arial" w:hAnsi="Arial" w:cs="Arial"/>
          <w:b/>
          <w:bCs/>
          <w:sz w:val="24"/>
          <w:szCs w:val="24"/>
        </w:rPr>
        <w:t xml:space="preserve">PAUTA: Primeiro ponto: </w:t>
      </w:r>
      <w:r w:rsidR="00BE5E19">
        <w:rPr>
          <w:rFonts w:ascii="Arial" w:hAnsi="Arial" w:cs="Arial"/>
          <w:sz w:val="24"/>
          <w:szCs w:val="24"/>
        </w:rPr>
        <w:t>a</w:t>
      </w:r>
      <w:r w:rsidR="00E95C62" w:rsidRPr="00E95C62">
        <w:rPr>
          <w:rFonts w:ascii="Arial" w:hAnsi="Arial" w:cs="Arial"/>
          <w:sz w:val="24"/>
          <w:szCs w:val="24"/>
        </w:rPr>
        <w:t xml:space="preserve">provação da Ata da </w:t>
      </w:r>
      <w:r w:rsidR="00906D06">
        <w:rPr>
          <w:rFonts w:ascii="Arial" w:hAnsi="Arial" w:cs="Arial"/>
          <w:sz w:val="24"/>
          <w:szCs w:val="24"/>
        </w:rPr>
        <w:t>8</w:t>
      </w:r>
      <w:r w:rsidR="00E95C62" w:rsidRPr="00E95C62">
        <w:rPr>
          <w:rFonts w:ascii="Arial" w:hAnsi="Arial" w:cs="Arial"/>
          <w:sz w:val="24"/>
          <w:szCs w:val="24"/>
        </w:rPr>
        <w:t>a Reunião do colegiado</w:t>
      </w:r>
      <w:r w:rsidR="00092CC5">
        <w:rPr>
          <w:rFonts w:ascii="Arial" w:hAnsi="Arial" w:cs="Arial"/>
          <w:sz w:val="24"/>
          <w:szCs w:val="24"/>
        </w:rPr>
        <w:t xml:space="preserve">; </w:t>
      </w:r>
      <w:r w:rsidR="007C7DF8" w:rsidRPr="00971D4B">
        <w:rPr>
          <w:rFonts w:ascii="Arial" w:hAnsi="Arial" w:cs="Arial"/>
          <w:b/>
          <w:bCs/>
          <w:iCs/>
          <w:sz w:val="24"/>
          <w:szCs w:val="24"/>
        </w:rPr>
        <w:t>Segundo ponto:</w:t>
      </w:r>
      <w:r w:rsidR="00E95C62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BE5E19">
        <w:rPr>
          <w:rFonts w:ascii="Arial" w:hAnsi="Arial" w:cs="Arial"/>
          <w:sz w:val="24"/>
          <w:szCs w:val="24"/>
        </w:rPr>
        <w:t>h</w:t>
      </w:r>
      <w:r w:rsidR="00906D06">
        <w:rPr>
          <w:rFonts w:ascii="Arial" w:hAnsi="Arial" w:cs="Arial"/>
          <w:sz w:val="24"/>
          <w:szCs w:val="24"/>
        </w:rPr>
        <w:t>omologação do resultado do processo seletivo de novos discentes 2022</w:t>
      </w:r>
      <w:r w:rsidR="00FE6468">
        <w:rPr>
          <w:rFonts w:ascii="Arial" w:hAnsi="Arial" w:cs="Arial"/>
          <w:iCs/>
          <w:sz w:val="24"/>
          <w:szCs w:val="24"/>
        </w:rPr>
        <w:t xml:space="preserve">; </w:t>
      </w:r>
      <w:r w:rsidR="00E95C62">
        <w:rPr>
          <w:rFonts w:ascii="Arial" w:hAnsi="Arial" w:cs="Arial"/>
          <w:b/>
          <w:bCs/>
          <w:iCs/>
          <w:sz w:val="24"/>
          <w:szCs w:val="24"/>
        </w:rPr>
        <w:t>terceiro</w:t>
      </w:r>
      <w:r w:rsidR="00FE6468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FE6468">
        <w:rPr>
          <w:rFonts w:ascii="Arial" w:hAnsi="Arial" w:cs="Arial"/>
          <w:iCs/>
          <w:sz w:val="24"/>
          <w:szCs w:val="24"/>
        </w:rPr>
        <w:t xml:space="preserve"> </w:t>
      </w:r>
      <w:r w:rsidR="00BE5E19">
        <w:rPr>
          <w:rFonts w:ascii="Arial" w:hAnsi="Arial" w:cs="Arial"/>
          <w:iCs/>
          <w:sz w:val="24"/>
          <w:szCs w:val="24"/>
        </w:rPr>
        <w:t>e</w:t>
      </w:r>
      <w:r w:rsidR="00906D06">
        <w:rPr>
          <w:rFonts w:ascii="Arial" w:hAnsi="Arial" w:cs="Arial"/>
          <w:iCs/>
          <w:sz w:val="24"/>
          <w:szCs w:val="24"/>
        </w:rPr>
        <w:t>dital de vagas remanescentes</w:t>
      </w:r>
      <w:r w:rsidR="00092CC5">
        <w:rPr>
          <w:rFonts w:ascii="Arial" w:hAnsi="Arial" w:cs="Arial"/>
          <w:iCs/>
          <w:sz w:val="24"/>
          <w:szCs w:val="24"/>
        </w:rPr>
        <w:t>;</w:t>
      </w:r>
      <w:r w:rsidR="00906D06" w:rsidRPr="00906D06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906D06">
        <w:rPr>
          <w:rFonts w:ascii="Arial" w:hAnsi="Arial" w:cs="Arial"/>
          <w:b/>
          <w:bCs/>
          <w:iCs/>
          <w:sz w:val="24"/>
          <w:szCs w:val="24"/>
        </w:rPr>
        <w:t>quart</w:t>
      </w:r>
      <w:r w:rsidR="00BE5E19">
        <w:rPr>
          <w:rFonts w:ascii="Arial" w:hAnsi="Arial" w:cs="Arial"/>
          <w:b/>
          <w:bCs/>
          <w:iCs/>
          <w:sz w:val="24"/>
          <w:szCs w:val="24"/>
        </w:rPr>
        <w:t>o</w:t>
      </w:r>
      <w:r w:rsidR="00906D06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906D06">
        <w:rPr>
          <w:rFonts w:ascii="Arial" w:hAnsi="Arial" w:cs="Arial"/>
          <w:iCs/>
          <w:sz w:val="24"/>
          <w:szCs w:val="24"/>
        </w:rPr>
        <w:t xml:space="preserve"> </w:t>
      </w:r>
      <w:r w:rsidR="00BE5E19">
        <w:rPr>
          <w:rFonts w:ascii="Arial" w:hAnsi="Arial" w:cs="Arial"/>
          <w:iCs/>
          <w:sz w:val="24"/>
          <w:szCs w:val="24"/>
        </w:rPr>
        <w:t>c</w:t>
      </w:r>
      <w:r w:rsidR="00906D06">
        <w:rPr>
          <w:rFonts w:ascii="Arial" w:hAnsi="Arial" w:cs="Arial"/>
          <w:iCs/>
          <w:sz w:val="24"/>
          <w:szCs w:val="24"/>
        </w:rPr>
        <w:t xml:space="preserve">oorientação dos discentes </w:t>
      </w:r>
      <w:r w:rsidR="00BE5E19" w:rsidRPr="005F7A6A">
        <w:rPr>
          <w:rFonts w:ascii="Arial" w:hAnsi="Arial" w:cs="Arial"/>
          <w:b/>
          <w:bCs/>
          <w:iCs/>
          <w:sz w:val="24"/>
          <w:szCs w:val="24"/>
        </w:rPr>
        <w:t>Hudson Toscano Lopes Barroso da Silva</w:t>
      </w:r>
      <w:r w:rsidR="00BE5E19" w:rsidRPr="00906D06">
        <w:rPr>
          <w:rFonts w:ascii="Arial" w:hAnsi="Arial" w:cs="Arial"/>
          <w:iCs/>
          <w:sz w:val="24"/>
          <w:szCs w:val="24"/>
        </w:rPr>
        <w:t xml:space="preserve"> </w:t>
      </w:r>
      <w:r w:rsidR="00BE5E19">
        <w:rPr>
          <w:rFonts w:ascii="Arial" w:hAnsi="Arial" w:cs="Arial"/>
          <w:iCs/>
          <w:sz w:val="24"/>
          <w:szCs w:val="24"/>
        </w:rPr>
        <w:t xml:space="preserve">e </w:t>
      </w:r>
      <w:r w:rsidR="00BE5E19" w:rsidRPr="005F7A6A">
        <w:rPr>
          <w:rFonts w:ascii="Arial" w:hAnsi="Arial" w:cs="Arial"/>
          <w:b/>
          <w:bCs/>
          <w:iCs/>
          <w:sz w:val="24"/>
          <w:szCs w:val="24"/>
        </w:rPr>
        <w:t>Felipe Bento de Albuquerque</w:t>
      </w:r>
      <w:r w:rsidR="00BE5E19">
        <w:rPr>
          <w:rFonts w:ascii="Arial" w:hAnsi="Arial" w:cs="Arial"/>
          <w:iCs/>
          <w:sz w:val="24"/>
          <w:szCs w:val="24"/>
        </w:rPr>
        <w:t xml:space="preserve">; </w:t>
      </w:r>
      <w:r w:rsidR="00BE5E19">
        <w:rPr>
          <w:rFonts w:ascii="Arial" w:hAnsi="Arial" w:cs="Arial"/>
          <w:b/>
          <w:bCs/>
          <w:iCs/>
          <w:sz w:val="24"/>
          <w:szCs w:val="24"/>
        </w:rPr>
        <w:t>quinto</w:t>
      </w:r>
      <w:r w:rsidR="00BE5E19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BE5E19">
        <w:rPr>
          <w:rFonts w:ascii="Arial" w:hAnsi="Arial" w:cs="Arial"/>
          <w:iCs/>
          <w:sz w:val="24"/>
          <w:szCs w:val="24"/>
        </w:rPr>
        <w:t xml:space="preserve"> análise e aprovação da instrução normativa 02/2021; </w:t>
      </w:r>
      <w:r w:rsidR="00BE5E19">
        <w:rPr>
          <w:rFonts w:ascii="Arial" w:hAnsi="Arial" w:cs="Arial"/>
          <w:b/>
          <w:bCs/>
          <w:iCs/>
          <w:sz w:val="24"/>
          <w:szCs w:val="24"/>
        </w:rPr>
        <w:t>sexto</w:t>
      </w:r>
      <w:r w:rsidR="00BE5E19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BE5E19">
        <w:rPr>
          <w:rFonts w:ascii="Arial" w:hAnsi="Arial" w:cs="Arial"/>
          <w:iCs/>
          <w:sz w:val="24"/>
          <w:szCs w:val="24"/>
        </w:rPr>
        <w:t xml:space="preserve"> outas ocorrências. </w:t>
      </w:r>
      <w:r w:rsidR="00092CC5">
        <w:rPr>
          <w:rFonts w:ascii="Arial" w:hAnsi="Arial" w:cs="Arial"/>
          <w:iCs/>
          <w:sz w:val="24"/>
          <w:szCs w:val="24"/>
        </w:rPr>
        <w:t xml:space="preserve">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 xml:space="preserve">PRIMEIRO PONTO. </w:t>
      </w:r>
      <w:r w:rsidR="00846D5A">
        <w:rPr>
          <w:rFonts w:ascii="Arial" w:hAnsi="Arial" w:cs="Arial"/>
          <w:sz w:val="24"/>
          <w:szCs w:val="24"/>
        </w:rPr>
        <w:t>Fo</w:t>
      </w:r>
      <w:r w:rsidR="00FE6468">
        <w:rPr>
          <w:rFonts w:ascii="Arial" w:hAnsi="Arial" w:cs="Arial"/>
          <w:sz w:val="24"/>
          <w:szCs w:val="24"/>
        </w:rPr>
        <w:t>i</w:t>
      </w:r>
      <w:r w:rsidR="00846D5A">
        <w:rPr>
          <w:rFonts w:ascii="Arial" w:hAnsi="Arial" w:cs="Arial"/>
          <w:sz w:val="24"/>
          <w:szCs w:val="24"/>
        </w:rPr>
        <w:t xml:space="preserve"> submetida para análise dos presentes a ata referentes a </w:t>
      </w:r>
      <w:r w:rsidR="00BE5E19">
        <w:rPr>
          <w:rFonts w:ascii="Arial" w:hAnsi="Arial" w:cs="Arial"/>
          <w:sz w:val="24"/>
          <w:szCs w:val="24"/>
        </w:rPr>
        <w:t>8</w:t>
      </w:r>
      <w:r w:rsidR="00846D5A">
        <w:rPr>
          <w:rFonts w:ascii="Arial" w:hAnsi="Arial" w:cs="Arial"/>
          <w:sz w:val="24"/>
          <w:szCs w:val="24"/>
        </w:rPr>
        <w:t>ª reuniões do colegiado</w:t>
      </w:r>
      <w:r w:rsidR="000C31A3">
        <w:rPr>
          <w:rFonts w:ascii="Arial" w:hAnsi="Arial" w:cs="Arial"/>
          <w:sz w:val="24"/>
          <w:szCs w:val="24"/>
        </w:rPr>
        <w:t>. Após a apreciação, a ata fo</w:t>
      </w:r>
      <w:r w:rsidR="00FE6468">
        <w:rPr>
          <w:rFonts w:ascii="Arial" w:hAnsi="Arial" w:cs="Arial"/>
          <w:sz w:val="24"/>
          <w:szCs w:val="24"/>
        </w:rPr>
        <w:t>i</w:t>
      </w:r>
      <w:r w:rsidR="000C31A3">
        <w:rPr>
          <w:rFonts w:ascii="Arial" w:hAnsi="Arial" w:cs="Arial"/>
          <w:sz w:val="24"/>
          <w:szCs w:val="24"/>
        </w:rPr>
        <w:t xml:space="preserve"> aprovada p</w:t>
      </w:r>
      <w:r w:rsidR="00FE6468">
        <w:rPr>
          <w:rFonts w:ascii="Arial" w:hAnsi="Arial" w:cs="Arial"/>
          <w:sz w:val="24"/>
          <w:szCs w:val="24"/>
        </w:rPr>
        <w:t xml:space="preserve">ela </w:t>
      </w:r>
      <w:r w:rsidR="00092CC5">
        <w:rPr>
          <w:rFonts w:ascii="Arial" w:hAnsi="Arial" w:cs="Arial"/>
          <w:sz w:val="24"/>
          <w:szCs w:val="24"/>
        </w:rPr>
        <w:t>por unanimidade</w:t>
      </w:r>
      <w:r w:rsidR="0033499E" w:rsidRPr="00BE5E19">
        <w:rPr>
          <w:rFonts w:ascii="Arial" w:hAnsi="Arial" w:cs="Arial"/>
          <w:sz w:val="24"/>
          <w:szCs w:val="24"/>
        </w:rPr>
        <w:t>.</w:t>
      </w:r>
      <w:r w:rsidR="00BE5E19">
        <w:rPr>
          <w:rFonts w:ascii="Arial" w:hAnsi="Arial" w:cs="Arial"/>
          <w:sz w:val="24"/>
          <w:szCs w:val="24"/>
        </w:rPr>
        <w:t xml:space="preserve"> </w:t>
      </w:r>
      <w:r w:rsidR="00092CC5">
        <w:rPr>
          <w:rFonts w:ascii="Arial" w:hAnsi="Arial" w:cs="Arial"/>
          <w:b/>
          <w:bCs/>
          <w:sz w:val="24"/>
          <w:szCs w:val="24"/>
        </w:rPr>
        <w:t>SEGUNDO PONTO.</w:t>
      </w:r>
      <w:r w:rsidR="009D24F0">
        <w:rPr>
          <w:rFonts w:ascii="Arial" w:hAnsi="Arial" w:cs="Arial"/>
          <w:b/>
          <w:bCs/>
          <w:sz w:val="24"/>
          <w:szCs w:val="24"/>
        </w:rPr>
        <w:t xml:space="preserve"> </w:t>
      </w:r>
      <w:r w:rsidR="009D24F0">
        <w:rPr>
          <w:rFonts w:ascii="Arial" w:hAnsi="Arial" w:cs="Arial"/>
          <w:sz w:val="24"/>
          <w:szCs w:val="24"/>
        </w:rPr>
        <w:t>O Prof</w:t>
      </w:r>
      <w:r w:rsidR="00BE5E19">
        <w:rPr>
          <w:rFonts w:ascii="Arial" w:hAnsi="Arial" w:cs="Arial"/>
          <w:sz w:val="24"/>
          <w:szCs w:val="24"/>
        </w:rPr>
        <w:t>.</w:t>
      </w:r>
      <w:r w:rsidR="009D24F0">
        <w:rPr>
          <w:rFonts w:ascii="Arial" w:hAnsi="Arial" w:cs="Arial"/>
          <w:sz w:val="24"/>
          <w:szCs w:val="24"/>
        </w:rPr>
        <w:t xml:space="preserve"> </w:t>
      </w:r>
      <w:r w:rsidR="009D24F0" w:rsidRPr="009D24F0">
        <w:rPr>
          <w:rFonts w:ascii="Arial" w:hAnsi="Arial" w:cs="Arial"/>
          <w:b/>
          <w:bCs/>
          <w:sz w:val="24"/>
          <w:szCs w:val="24"/>
        </w:rPr>
        <w:t>Rafael Rodolfo de Melo</w:t>
      </w:r>
      <w:r w:rsidR="009D24F0">
        <w:rPr>
          <w:rFonts w:ascii="Arial" w:hAnsi="Arial" w:cs="Arial"/>
          <w:sz w:val="24"/>
          <w:szCs w:val="24"/>
        </w:rPr>
        <w:t xml:space="preserve"> </w:t>
      </w:r>
      <w:r w:rsidR="00BE5E19">
        <w:rPr>
          <w:rFonts w:ascii="Arial" w:hAnsi="Arial" w:cs="Arial"/>
          <w:sz w:val="24"/>
          <w:szCs w:val="24"/>
        </w:rPr>
        <w:t xml:space="preserve">apresentou de forma detalhada o resultado do processo seletivo para ingresso de novos discentes. Durante a apresenta informou que a seleção tinha ocorrido de maneira tranquila sem contratempos ou interposição de recursos. O Prof. </w:t>
      </w:r>
      <w:r w:rsidR="00BE5E19" w:rsidRPr="00261E62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BE5E19">
        <w:rPr>
          <w:rFonts w:ascii="Arial" w:hAnsi="Arial" w:cs="Arial"/>
          <w:sz w:val="24"/>
          <w:szCs w:val="24"/>
        </w:rPr>
        <w:t xml:space="preserve"> elogiou o modelo adotado neste processo e parabenizou a Comissão de Seleção. Adicionalmente, foi colocado em discussão o aproveitamento de um discente dentro da linha de pesquisa. No caso, uma das sublinhas de pesquisas não tinha preenchido a vagas e havia candidato aprovado em outra sublinha. Destacou-se ainda que o candidato aprovado estava na primeira suplência, ou seja, figurava como primeiro da lista de aprovados e não classificados. Além disso, seu projeto de pesquisa </w:t>
      </w:r>
      <w:r w:rsidR="00BE5E19">
        <w:rPr>
          <w:rFonts w:ascii="Arial" w:hAnsi="Arial" w:cs="Arial"/>
          <w:sz w:val="24"/>
          <w:szCs w:val="24"/>
        </w:rPr>
        <w:lastRenderedPageBreak/>
        <w:t xml:space="preserve">apresentava alinhamento com sublinha de pesquisa que se encontrava com vaga em aberto. Relatados os fatos, os Prof. </w:t>
      </w:r>
      <w:r w:rsidR="00BE5E19" w:rsidRPr="009D24F0">
        <w:rPr>
          <w:rFonts w:ascii="Arial" w:hAnsi="Arial" w:cs="Arial"/>
          <w:b/>
          <w:bCs/>
          <w:sz w:val="24"/>
          <w:szCs w:val="24"/>
        </w:rPr>
        <w:t>Rafael Rodolfo de Melo</w:t>
      </w:r>
      <w:r w:rsidR="00BE5E19">
        <w:rPr>
          <w:rFonts w:ascii="Arial" w:hAnsi="Arial" w:cs="Arial"/>
          <w:sz w:val="24"/>
          <w:szCs w:val="24"/>
        </w:rPr>
        <w:t xml:space="preserve"> e </w:t>
      </w:r>
      <w:r w:rsidR="00BE5E19" w:rsidRPr="00261E62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BE5E19">
        <w:rPr>
          <w:rFonts w:ascii="Arial" w:hAnsi="Arial" w:cs="Arial"/>
          <w:sz w:val="24"/>
          <w:szCs w:val="24"/>
        </w:rPr>
        <w:t xml:space="preserve">, orientadores das respectivas sublinhas, destacaram a importância do aproveitamento, evitando os desgastes com novos processos seletivos. </w:t>
      </w:r>
      <w:r w:rsidR="005F7A6A">
        <w:rPr>
          <w:rFonts w:ascii="Arial" w:hAnsi="Arial" w:cs="Arial"/>
          <w:sz w:val="24"/>
          <w:szCs w:val="24"/>
        </w:rPr>
        <w:t xml:space="preserve">Colocado em votação, o aproveitamento do discente </w:t>
      </w:r>
      <w:r w:rsidR="005F7A6A" w:rsidRPr="005F7A6A">
        <w:rPr>
          <w:rFonts w:ascii="Arial" w:hAnsi="Arial" w:cs="Arial"/>
          <w:sz w:val="24"/>
          <w:szCs w:val="24"/>
        </w:rPr>
        <w:t>Pedro Henrique Xavier de Mesquita</w:t>
      </w:r>
      <w:r w:rsidR="005F7A6A">
        <w:rPr>
          <w:rFonts w:ascii="Arial" w:hAnsi="Arial" w:cs="Arial"/>
          <w:sz w:val="24"/>
          <w:szCs w:val="24"/>
        </w:rPr>
        <w:t>, para sublinha “</w:t>
      </w:r>
      <w:r w:rsidR="005F7A6A" w:rsidRPr="005F7A6A">
        <w:rPr>
          <w:rFonts w:ascii="Arial" w:hAnsi="Arial" w:cs="Arial"/>
          <w:sz w:val="24"/>
          <w:szCs w:val="24"/>
          <w:u w:val="single"/>
        </w:rPr>
        <w:t>desenvolvimento de materiais sustentáveis utilizando polímeros naturais</w:t>
      </w:r>
      <w:r w:rsidR="005F7A6A">
        <w:rPr>
          <w:rFonts w:ascii="Arial" w:hAnsi="Arial" w:cs="Arial"/>
          <w:sz w:val="24"/>
          <w:szCs w:val="24"/>
        </w:rPr>
        <w:t>” e linha de pesquisa “</w:t>
      </w:r>
      <w:r w:rsidR="005F7A6A" w:rsidRPr="005F7A6A">
        <w:rPr>
          <w:rFonts w:ascii="Arial" w:hAnsi="Arial" w:cs="Arial"/>
          <w:sz w:val="24"/>
          <w:szCs w:val="24"/>
          <w:u w:val="single"/>
        </w:rPr>
        <w:t>tecnologias para o desenvolvimento sustentável</w:t>
      </w:r>
      <w:r w:rsidR="005F7A6A">
        <w:rPr>
          <w:rFonts w:ascii="Arial" w:hAnsi="Arial" w:cs="Arial"/>
          <w:sz w:val="24"/>
          <w:szCs w:val="24"/>
        </w:rPr>
        <w:t>” foi aprovado por unanimidade.</w:t>
      </w:r>
      <w:r w:rsidR="005A51DC">
        <w:rPr>
          <w:rFonts w:ascii="Arial" w:hAnsi="Arial" w:cs="Arial"/>
          <w:sz w:val="24"/>
          <w:szCs w:val="24"/>
        </w:rPr>
        <w:t xml:space="preserve"> </w:t>
      </w:r>
      <w:r w:rsidR="0033499E">
        <w:rPr>
          <w:rFonts w:ascii="Arial" w:hAnsi="Arial" w:cs="Arial"/>
          <w:b/>
          <w:bCs/>
          <w:sz w:val="24"/>
          <w:szCs w:val="24"/>
        </w:rPr>
        <w:t xml:space="preserve">TERCEIRO 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33499E">
        <w:rPr>
          <w:rFonts w:ascii="Arial" w:hAnsi="Arial" w:cs="Arial"/>
          <w:sz w:val="24"/>
          <w:szCs w:val="24"/>
        </w:rPr>
        <w:t xml:space="preserve"> </w:t>
      </w:r>
      <w:r w:rsidR="00BF3740">
        <w:rPr>
          <w:rFonts w:ascii="Arial" w:hAnsi="Arial" w:cs="Arial"/>
          <w:sz w:val="24"/>
          <w:szCs w:val="24"/>
        </w:rPr>
        <w:t xml:space="preserve">O Prof. </w:t>
      </w:r>
      <w:r w:rsidR="00BF3740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BF3740">
        <w:rPr>
          <w:rFonts w:ascii="Arial" w:hAnsi="Arial" w:cs="Arial"/>
          <w:sz w:val="24"/>
          <w:szCs w:val="24"/>
        </w:rPr>
        <w:t xml:space="preserve"> informou</w:t>
      </w:r>
      <w:r w:rsidR="005F7A6A">
        <w:rPr>
          <w:rFonts w:ascii="Arial" w:hAnsi="Arial" w:cs="Arial"/>
          <w:sz w:val="24"/>
          <w:szCs w:val="24"/>
        </w:rPr>
        <w:t xml:space="preserve"> que em virtude do resultado recém divulgado Edital de credenciamento novos Docentes, seria lançado um novo Edital para estes professores. Devido a isso, a vaga não preenchida do Edital 02/2021 poderia ser novamente disponibilizada neste. Na ocasião a UFERSA disponibilizaria 02 (duas) vagas, sendo uma para orientação do </w:t>
      </w:r>
      <w:r w:rsidR="009D24F0">
        <w:rPr>
          <w:rFonts w:ascii="Arial" w:hAnsi="Arial" w:cs="Arial"/>
          <w:sz w:val="24"/>
          <w:szCs w:val="24"/>
        </w:rPr>
        <w:t xml:space="preserve">Prof. </w:t>
      </w:r>
      <w:r w:rsidR="009D24F0" w:rsidRPr="00FE6468">
        <w:rPr>
          <w:rFonts w:ascii="Arial" w:hAnsi="Arial" w:cs="Arial"/>
          <w:b/>
          <w:bCs/>
          <w:sz w:val="24"/>
          <w:szCs w:val="24"/>
        </w:rPr>
        <w:t>Rodrigo Guimarães de</w:t>
      </w:r>
      <w:r w:rsidR="009D24F0">
        <w:rPr>
          <w:rFonts w:ascii="Arial" w:hAnsi="Arial" w:cs="Arial"/>
          <w:b/>
          <w:bCs/>
          <w:sz w:val="24"/>
          <w:szCs w:val="24"/>
        </w:rPr>
        <w:t xml:space="preserve"> Carvalho </w:t>
      </w:r>
      <w:r w:rsidR="009D24F0">
        <w:rPr>
          <w:rFonts w:ascii="Arial" w:hAnsi="Arial" w:cs="Arial"/>
          <w:sz w:val="24"/>
          <w:szCs w:val="24"/>
        </w:rPr>
        <w:t>(UERN), recém credenciado na Rede PRODEMA</w:t>
      </w:r>
      <w:r w:rsidR="005F7A6A">
        <w:rPr>
          <w:rFonts w:ascii="Arial" w:hAnsi="Arial" w:cs="Arial"/>
          <w:sz w:val="24"/>
          <w:szCs w:val="24"/>
        </w:rPr>
        <w:t xml:space="preserve">; e outra para o Prof. </w:t>
      </w:r>
      <w:r w:rsidR="005F7A6A" w:rsidRPr="00261E62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5F7A6A">
        <w:rPr>
          <w:rFonts w:ascii="Arial" w:hAnsi="Arial" w:cs="Arial"/>
          <w:b/>
          <w:bCs/>
          <w:sz w:val="24"/>
          <w:szCs w:val="24"/>
        </w:rPr>
        <w:t xml:space="preserve"> </w:t>
      </w:r>
      <w:r w:rsidR="005F7A6A">
        <w:rPr>
          <w:rFonts w:ascii="Arial" w:hAnsi="Arial" w:cs="Arial"/>
          <w:sz w:val="24"/>
          <w:szCs w:val="24"/>
        </w:rPr>
        <w:t xml:space="preserve">(vaga remanescente do Edital 02/2021); </w:t>
      </w:r>
      <w:r w:rsidR="005F7A6A">
        <w:rPr>
          <w:rFonts w:ascii="Arial" w:hAnsi="Arial" w:cs="Arial"/>
          <w:b/>
          <w:bCs/>
          <w:sz w:val="24"/>
          <w:szCs w:val="24"/>
        </w:rPr>
        <w:t>QUARTO</w:t>
      </w:r>
      <w:r w:rsidR="005F7A6A">
        <w:rPr>
          <w:rFonts w:ascii="Arial" w:hAnsi="Arial" w:cs="Arial"/>
          <w:b/>
          <w:bCs/>
          <w:sz w:val="24"/>
          <w:szCs w:val="24"/>
        </w:rPr>
        <w:t xml:space="preserve"> </w:t>
      </w:r>
      <w:r w:rsidR="005F7A6A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5F7A6A">
        <w:rPr>
          <w:rFonts w:ascii="Arial" w:hAnsi="Arial" w:cs="Arial"/>
          <w:sz w:val="24"/>
          <w:szCs w:val="24"/>
        </w:rPr>
        <w:t xml:space="preserve"> </w:t>
      </w:r>
      <w:r w:rsidR="005F7A6A">
        <w:rPr>
          <w:rFonts w:ascii="Arial" w:hAnsi="Arial" w:cs="Arial"/>
          <w:sz w:val="24"/>
          <w:szCs w:val="24"/>
        </w:rPr>
        <w:t xml:space="preserve">Foram apreciadas as indicações de Coorientação dos discentes </w:t>
      </w:r>
      <w:r w:rsidR="005F7A6A" w:rsidRPr="005F7A6A">
        <w:rPr>
          <w:rFonts w:ascii="Arial" w:hAnsi="Arial" w:cs="Arial"/>
          <w:b/>
          <w:bCs/>
          <w:iCs/>
          <w:sz w:val="24"/>
          <w:szCs w:val="24"/>
        </w:rPr>
        <w:t>Hudson Toscano Lopes Barroso da Silva</w:t>
      </w:r>
      <w:r w:rsidR="005F7A6A" w:rsidRPr="00906D06">
        <w:rPr>
          <w:rFonts w:ascii="Arial" w:hAnsi="Arial" w:cs="Arial"/>
          <w:iCs/>
          <w:sz w:val="24"/>
          <w:szCs w:val="24"/>
        </w:rPr>
        <w:t xml:space="preserve"> </w:t>
      </w:r>
      <w:r w:rsidR="005F7A6A">
        <w:rPr>
          <w:rFonts w:ascii="Arial" w:hAnsi="Arial" w:cs="Arial"/>
          <w:iCs/>
          <w:sz w:val="24"/>
          <w:szCs w:val="24"/>
        </w:rPr>
        <w:t xml:space="preserve">e </w:t>
      </w:r>
      <w:r w:rsidR="005F7A6A" w:rsidRPr="005F7A6A">
        <w:rPr>
          <w:rFonts w:ascii="Arial" w:hAnsi="Arial" w:cs="Arial"/>
          <w:b/>
          <w:bCs/>
          <w:iCs/>
          <w:sz w:val="24"/>
          <w:szCs w:val="24"/>
        </w:rPr>
        <w:t>Felipe Bento de Albuquerque</w:t>
      </w:r>
      <w:r w:rsidR="005F7A6A">
        <w:rPr>
          <w:rFonts w:ascii="Arial" w:hAnsi="Arial" w:cs="Arial"/>
          <w:iCs/>
          <w:sz w:val="24"/>
          <w:szCs w:val="24"/>
        </w:rPr>
        <w:t xml:space="preserve">. No primeiro caso, a Profa. </w:t>
      </w:r>
      <w:r w:rsidR="005F7A6A" w:rsidRPr="00261E62">
        <w:rPr>
          <w:rFonts w:ascii="Arial" w:hAnsi="Arial" w:cs="Arial"/>
          <w:b/>
          <w:bCs/>
          <w:sz w:val="24"/>
          <w:szCs w:val="24"/>
        </w:rPr>
        <w:t>Cristina Baldauf</w:t>
      </w:r>
      <w:r w:rsidR="005F7A6A">
        <w:rPr>
          <w:rFonts w:ascii="Arial" w:hAnsi="Arial" w:cs="Arial"/>
          <w:sz w:val="24"/>
          <w:szCs w:val="24"/>
        </w:rPr>
        <w:t xml:space="preserve"> solicitou a apreciação do nome do Docente </w:t>
      </w:r>
      <w:r w:rsidR="005F7A6A" w:rsidRPr="005F7A6A">
        <w:rPr>
          <w:rFonts w:ascii="Arial" w:hAnsi="Arial" w:cs="Arial"/>
          <w:b/>
          <w:bCs/>
          <w:sz w:val="24"/>
          <w:szCs w:val="24"/>
        </w:rPr>
        <w:t>Felipe Pimentel de Melo</w:t>
      </w:r>
      <w:r w:rsidR="005F7A6A">
        <w:rPr>
          <w:rFonts w:ascii="Arial" w:hAnsi="Arial" w:cs="Arial"/>
          <w:sz w:val="24"/>
          <w:szCs w:val="24"/>
        </w:rPr>
        <w:t xml:space="preserve"> da UFPE. Na sequência, o Prof. </w:t>
      </w:r>
      <w:r w:rsidR="005F7A6A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5F7A6A">
        <w:rPr>
          <w:rFonts w:ascii="Arial" w:hAnsi="Arial" w:cs="Arial"/>
          <w:sz w:val="24"/>
          <w:szCs w:val="24"/>
        </w:rPr>
        <w:t xml:space="preserve"> solicitou a apreciação do nome do Prof. </w:t>
      </w:r>
      <w:r w:rsidR="005F7A6A" w:rsidRPr="005F7A6A">
        <w:rPr>
          <w:rFonts w:ascii="Arial" w:hAnsi="Arial" w:cs="Arial"/>
          <w:b/>
          <w:bCs/>
          <w:sz w:val="24"/>
          <w:szCs w:val="24"/>
        </w:rPr>
        <w:t>Alexandre Santos Pimenta</w:t>
      </w:r>
      <w:r w:rsidR="005F7A6A">
        <w:rPr>
          <w:rFonts w:ascii="Arial" w:hAnsi="Arial" w:cs="Arial"/>
          <w:sz w:val="24"/>
          <w:szCs w:val="24"/>
        </w:rPr>
        <w:t xml:space="preserve">. Para ambos os casos, foi apresentado um breve relato sobre a experiência e atuação destes pesquisadores. </w:t>
      </w:r>
      <w:r w:rsidR="005A51DC">
        <w:rPr>
          <w:rFonts w:ascii="Arial" w:hAnsi="Arial" w:cs="Arial"/>
          <w:sz w:val="24"/>
          <w:szCs w:val="24"/>
        </w:rPr>
        <w:t xml:space="preserve">Em votação, as referidas coorientações foram aprovadas por unanimidade. </w:t>
      </w:r>
      <w:r w:rsidR="005A51DC">
        <w:rPr>
          <w:rFonts w:ascii="Arial" w:hAnsi="Arial" w:cs="Arial"/>
          <w:b/>
          <w:bCs/>
          <w:sz w:val="24"/>
          <w:szCs w:val="24"/>
        </w:rPr>
        <w:t>QU</w:t>
      </w:r>
      <w:r w:rsidR="005A51DC">
        <w:rPr>
          <w:rFonts w:ascii="Arial" w:hAnsi="Arial" w:cs="Arial"/>
          <w:b/>
          <w:bCs/>
          <w:sz w:val="24"/>
          <w:szCs w:val="24"/>
        </w:rPr>
        <w:t>INTO</w:t>
      </w:r>
      <w:r w:rsidR="005A51DC">
        <w:rPr>
          <w:rFonts w:ascii="Arial" w:hAnsi="Arial" w:cs="Arial"/>
          <w:b/>
          <w:bCs/>
          <w:sz w:val="24"/>
          <w:szCs w:val="24"/>
        </w:rPr>
        <w:t xml:space="preserve"> </w:t>
      </w:r>
      <w:r w:rsidR="005A51DC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5A51DC">
        <w:rPr>
          <w:rFonts w:ascii="Arial" w:hAnsi="Arial" w:cs="Arial"/>
          <w:sz w:val="24"/>
          <w:szCs w:val="24"/>
        </w:rPr>
        <w:t xml:space="preserve"> </w:t>
      </w:r>
      <w:r w:rsidR="005A51DC">
        <w:rPr>
          <w:rFonts w:ascii="Arial" w:hAnsi="Arial" w:cs="Arial"/>
          <w:sz w:val="24"/>
          <w:szCs w:val="24"/>
        </w:rPr>
        <w:t xml:space="preserve">Foi analisada de forma detalhada e, revisada, a proposta de Instrução Normativa 02/2021, que estabelece as regras para o estágio de docência no PRODEMA/UFERSA. Após a leitura na integra, as propostas de revisão apresentadas foram discutidas e, quando necessárias, submetidas a apreciação do colegiado. Finalizada esta etapa, a IN 02/2021 foi colocada em votação e, aprovada por unanimidade. </w:t>
      </w:r>
      <w:r w:rsidR="005A51DC">
        <w:rPr>
          <w:rFonts w:ascii="Arial" w:hAnsi="Arial" w:cs="Arial"/>
          <w:b/>
          <w:bCs/>
          <w:sz w:val="24"/>
          <w:szCs w:val="24"/>
        </w:rPr>
        <w:t>SEXTO</w:t>
      </w:r>
      <w:r w:rsidR="005A51DC">
        <w:rPr>
          <w:rFonts w:ascii="Arial" w:hAnsi="Arial" w:cs="Arial"/>
          <w:b/>
          <w:bCs/>
          <w:sz w:val="24"/>
          <w:szCs w:val="24"/>
        </w:rPr>
        <w:t xml:space="preserve"> </w:t>
      </w:r>
      <w:r w:rsidR="005A51DC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5A51DC">
        <w:rPr>
          <w:rFonts w:ascii="Arial" w:hAnsi="Arial" w:cs="Arial"/>
          <w:sz w:val="24"/>
          <w:szCs w:val="24"/>
        </w:rPr>
        <w:t xml:space="preserve"> O Prof. </w:t>
      </w:r>
      <w:r w:rsidR="005A51DC" w:rsidRPr="009D24F0">
        <w:rPr>
          <w:rFonts w:ascii="Arial" w:hAnsi="Arial" w:cs="Arial"/>
          <w:b/>
          <w:bCs/>
          <w:sz w:val="24"/>
          <w:szCs w:val="24"/>
        </w:rPr>
        <w:t>Rafael Rodolfo de Melo</w:t>
      </w:r>
      <w:r w:rsidR="005A51DC">
        <w:rPr>
          <w:rFonts w:ascii="Arial" w:hAnsi="Arial" w:cs="Arial"/>
          <w:sz w:val="24"/>
          <w:szCs w:val="24"/>
        </w:rPr>
        <w:t xml:space="preserve"> informou que os docentes interessados em ministrar disciplinas no Semestre 2022.1 devem se manifestar pelo e-mail da Coordenação. Adicionalmente foi destacado que a recomendação da CAPES é que cada docente deve ministrar pelo menos uma (01) disciplina por ano. Neste sentido, solicitou que os Docentes que ainda não ministraram </w:t>
      </w:r>
      <w:r w:rsidR="005A51DC">
        <w:rPr>
          <w:rFonts w:ascii="Arial" w:hAnsi="Arial" w:cs="Arial"/>
          <w:sz w:val="24"/>
          <w:szCs w:val="24"/>
        </w:rPr>
        <w:lastRenderedPageBreak/>
        <w:t>disciplina no PRODEMA, devem se programar para fazê-lo em 2022</w:t>
      </w:r>
      <w:r w:rsidR="009D24F0">
        <w:rPr>
          <w:rFonts w:ascii="Arial" w:hAnsi="Arial" w:cs="Arial"/>
          <w:sz w:val="24"/>
          <w:szCs w:val="24"/>
        </w:rPr>
        <w:t>.</w:t>
      </w:r>
      <w:r w:rsidR="001176C5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sz w:val="24"/>
          <w:szCs w:val="24"/>
        </w:rPr>
        <w:t xml:space="preserve">Nada mais havendo a discutir, a reunião foi finalizada e, eu, </w:t>
      </w:r>
      <w:r w:rsidR="00971D4B" w:rsidRPr="00971D4B">
        <w:rPr>
          <w:rFonts w:ascii="Arial" w:hAnsi="Arial" w:cs="Arial"/>
          <w:b/>
          <w:sz w:val="24"/>
          <w:szCs w:val="24"/>
        </w:rPr>
        <w:t>Rafael</w:t>
      </w:r>
      <w:r w:rsidR="00971D4B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971D4B" w:rsidRPr="00971D4B">
        <w:rPr>
          <w:rFonts w:ascii="Arial" w:hAnsi="Arial" w:cs="Arial"/>
          <w:sz w:val="24"/>
          <w:szCs w:val="24"/>
        </w:rPr>
        <w:t>, lavrei a presente Ata, que após lida e aprovada por todos(as) os(as) professores (as) do PRODEMA presentes a esta reunião e por mim.</w:t>
      </w:r>
    </w:p>
    <w:p w14:paraId="2B0A3F70" w14:textId="51F7D7DB" w:rsidR="000D443A" w:rsidRDefault="000D443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20D4EF" w14:textId="77777777" w:rsidR="00E07D9F" w:rsidRPr="00971D4B" w:rsidRDefault="00E07D9F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3322F6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Ana Carla Diógenes Suassuna Bezerra</w:t>
      </w:r>
    </w:p>
    <w:p w14:paraId="627381F6" w14:textId="3B17FA3F" w:rsid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Cecilia Irene Perez Calabuig</w:t>
      </w:r>
    </w:p>
    <w:p w14:paraId="21E8244C" w14:textId="4429E276" w:rsidR="001176C5" w:rsidRDefault="001176C5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61E62">
        <w:rPr>
          <w:rFonts w:ascii="Arial" w:hAnsi="Arial" w:cs="Arial"/>
          <w:b/>
          <w:bCs/>
        </w:rPr>
        <w:t>Cristina Baldauf</w:t>
      </w:r>
      <w:r>
        <w:rPr>
          <w:rFonts w:ascii="Arial" w:hAnsi="Arial" w:cs="Arial"/>
        </w:rPr>
        <w:t>,</w:t>
      </w:r>
    </w:p>
    <w:p w14:paraId="071B2DFC" w14:textId="0C941BBD" w:rsidR="001176C5" w:rsidRDefault="001176C5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61E62">
        <w:rPr>
          <w:rFonts w:ascii="Arial" w:hAnsi="Arial" w:cs="Arial"/>
          <w:b/>
          <w:bCs/>
        </w:rPr>
        <w:t>Cristiano Queiroz de Albuquerque</w:t>
      </w:r>
    </w:p>
    <w:p w14:paraId="5857586E" w14:textId="77777777" w:rsidR="005A51DC" w:rsidRDefault="005A51DC" w:rsidP="005A51DC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E95C62">
        <w:rPr>
          <w:rFonts w:ascii="Arial" w:hAnsi="Arial" w:cs="Arial"/>
          <w:b/>
          <w:bCs/>
        </w:rPr>
        <w:t>Felipe Bento de Albuquerque</w:t>
      </w:r>
    </w:p>
    <w:p w14:paraId="256BFE05" w14:textId="77777777" w:rsidR="004170F6" w:rsidRPr="00971D4B" w:rsidRDefault="004170F6" w:rsidP="004170F6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Rafael Rodolfo de Melo</w:t>
      </w:r>
    </w:p>
    <w:p w14:paraId="75F77EF9" w14:textId="4365FED0" w:rsidR="005A51DC" w:rsidRDefault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Ricardo Henrique de Lima Leite</w:t>
      </w:r>
    </w:p>
    <w:sectPr w:rsidR="005A51DC" w:rsidSect="00971D4B">
      <w:type w:val="continuous"/>
      <w:pgSz w:w="11906" w:h="16838"/>
      <w:pgMar w:top="1418" w:right="1276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AD709" w14:textId="77777777" w:rsidR="00B45FDD" w:rsidRDefault="00B45FDD" w:rsidP="007E7CD0">
      <w:pPr>
        <w:spacing w:after="0" w:line="240" w:lineRule="auto"/>
      </w:pPr>
      <w:r>
        <w:separator/>
      </w:r>
    </w:p>
  </w:endnote>
  <w:endnote w:type="continuationSeparator" w:id="0">
    <w:p w14:paraId="70EBF966" w14:textId="77777777" w:rsidR="00B45FDD" w:rsidRDefault="00B45FDD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6CFA02" w14:textId="77777777" w:rsidR="00B45FDD" w:rsidRDefault="00B45FDD" w:rsidP="007E7CD0">
      <w:pPr>
        <w:spacing w:after="0" w:line="240" w:lineRule="auto"/>
      </w:pPr>
      <w:r>
        <w:separator/>
      </w:r>
    </w:p>
  </w:footnote>
  <w:footnote w:type="continuationSeparator" w:id="0">
    <w:p w14:paraId="28D11DD0" w14:textId="77777777" w:rsidR="00B45FDD" w:rsidRDefault="00B45FDD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10D4D" w14:textId="6411BC26" w:rsidR="00BE5E19" w:rsidRDefault="00BE5E19" w:rsidP="000A7FE6">
    <w:pPr>
      <w:pStyle w:val="Cabealho"/>
      <w:tabs>
        <w:tab w:val="clear" w:pos="8504"/>
        <w:tab w:val="right" w:pos="9070"/>
      </w:tabs>
      <w:jc w:val="center"/>
    </w:pPr>
    <w:r>
      <w:rPr>
        <w:noProof/>
        <w:lang w:eastAsia="pt-BR"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E249" w14:textId="77777777" w:rsidR="00BE5E19" w:rsidRDefault="00BE5E19" w:rsidP="0000346C">
    <w:pPr>
      <w:pStyle w:val="Cabealho"/>
      <w:tabs>
        <w:tab w:val="clear" w:pos="8504"/>
        <w:tab w:val="right" w:pos="9070"/>
      </w:tabs>
      <w:spacing w:line="48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40C9A"/>
    <w:rsid w:val="00052F9F"/>
    <w:rsid w:val="00092CC5"/>
    <w:rsid w:val="000975E8"/>
    <w:rsid w:val="000A7FE6"/>
    <w:rsid w:val="000B0D2D"/>
    <w:rsid w:val="000C31A3"/>
    <w:rsid w:val="000D0EAC"/>
    <w:rsid w:val="000D443A"/>
    <w:rsid w:val="000F56E5"/>
    <w:rsid w:val="001176C5"/>
    <w:rsid w:val="00157A98"/>
    <w:rsid w:val="001E3152"/>
    <w:rsid w:val="00225D39"/>
    <w:rsid w:val="00261E62"/>
    <w:rsid w:val="002C5202"/>
    <w:rsid w:val="002E1002"/>
    <w:rsid w:val="002F7580"/>
    <w:rsid w:val="00326F82"/>
    <w:rsid w:val="0033499E"/>
    <w:rsid w:val="003909C4"/>
    <w:rsid w:val="003C30A6"/>
    <w:rsid w:val="003E6489"/>
    <w:rsid w:val="004170F6"/>
    <w:rsid w:val="004D73B8"/>
    <w:rsid w:val="00500C1D"/>
    <w:rsid w:val="005033DD"/>
    <w:rsid w:val="005A51DC"/>
    <w:rsid w:val="005C32D1"/>
    <w:rsid w:val="005E78CD"/>
    <w:rsid w:val="005F7A6A"/>
    <w:rsid w:val="00687F11"/>
    <w:rsid w:val="006B57A3"/>
    <w:rsid w:val="00700A6A"/>
    <w:rsid w:val="007A0BB1"/>
    <w:rsid w:val="007A6C9C"/>
    <w:rsid w:val="007C7DF8"/>
    <w:rsid w:val="007D559A"/>
    <w:rsid w:val="007E7CD0"/>
    <w:rsid w:val="007F38DB"/>
    <w:rsid w:val="007F6CBA"/>
    <w:rsid w:val="00810382"/>
    <w:rsid w:val="00846D5A"/>
    <w:rsid w:val="008A64B3"/>
    <w:rsid w:val="008C4AF2"/>
    <w:rsid w:val="008C7246"/>
    <w:rsid w:val="008D0898"/>
    <w:rsid w:val="008E74D8"/>
    <w:rsid w:val="008F069C"/>
    <w:rsid w:val="00906D06"/>
    <w:rsid w:val="00950A1D"/>
    <w:rsid w:val="00971D4B"/>
    <w:rsid w:val="00973F46"/>
    <w:rsid w:val="00975EA7"/>
    <w:rsid w:val="00985674"/>
    <w:rsid w:val="009858B5"/>
    <w:rsid w:val="009A52D5"/>
    <w:rsid w:val="009D24F0"/>
    <w:rsid w:val="009F07C3"/>
    <w:rsid w:val="00A027FB"/>
    <w:rsid w:val="00A92AD2"/>
    <w:rsid w:val="00A9390A"/>
    <w:rsid w:val="00AC49AA"/>
    <w:rsid w:val="00B45FDD"/>
    <w:rsid w:val="00B55556"/>
    <w:rsid w:val="00BA163B"/>
    <w:rsid w:val="00BE0AB8"/>
    <w:rsid w:val="00BE5E19"/>
    <w:rsid w:val="00BF3740"/>
    <w:rsid w:val="00C05A50"/>
    <w:rsid w:val="00C11979"/>
    <w:rsid w:val="00C30B43"/>
    <w:rsid w:val="00C53FD7"/>
    <w:rsid w:val="00CE7AB8"/>
    <w:rsid w:val="00CE7BDC"/>
    <w:rsid w:val="00DC540A"/>
    <w:rsid w:val="00DF5A02"/>
    <w:rsid w:val="00E07D9F"/>
    <w:rsid w:val="00E107EE"/>
    <w:rsid w:val="00E55610"/>
    <w:rsid w:val="00E80027"/>
    <w:rsid w:val="00E825D6"/>
    <w:rsid w:val="00E90EFF"/>
    <w:rsid w:val="00E95C62"/>
    <w:rsid w:val="00EC1F82"/>
    <w:rsid w:val="00ED6192"/>
    <w:rsid w:val="00F20055"/>
    <w:rsid w:val="00F24481"/>
    <w:rsid w:val="00F56C93"/>
    <w:rsid w:val="00F6782B"/>
    <w:rsid w:val="00F8077E"/>
    <w:rsid w:val="00F86B3C"/>
    <w:rsid w:val="00FE6468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docId w15:val="{97AAF441-5088-4EF2-8025-80EBA679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  <w:style w:type="character" w:styleId="Refdecomentrio">
    <w:name w:val="annotation reference"/>
    <w:basedOn w:val="Fontepargpadro"/>
    <w:uiPriority w:val="99"/>
    <w:semiHidden/>
    <w:unhideWhenUsed/>
    <w:rsid w:val="00C05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5A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5A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5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5A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4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94B-7704-4C49-8BA2-74AFFD80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3</Pages>
  <Words>813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Acer</cp:lastModifiedBy>
  <cp:revision>11</cp:revision>
  <cp:lastPrinted>2020-12-14T21:22:00Z</cp:lastPrinted>
  <dcterms:created xsi:type="dcterms:W3CDTF">2021-09-13T11:45:00Z</dcterms:created>
  <dcterms:modified xsi:type="dcterms:W3CDTF">2022-02-07T15:19:00Z</dcterms:modified>
</cp:coreProperties>
</file>