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D1849" w14:textId="785AE821" w:rsidR="00971D4B" w:rsidRDefault="00DC540A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542A">
        <w:rPr>
          <w:rFonts w:ascii="Arial" w:hAnsi="Arial" w:cs="Arial"/>
          <w:b/>
          <w:bCs/>
          <w:sz w:val="24"/>
          <w:szCs w:val="24"/>
        </w:rPr>
        <w:t xml:space="preserve">ATA DA </w:t>
      </w:r>
      <w:r w:rsidR="007C7DF8">
        <w:rPr>
          <w:rFonts w:ascii="Arial" w:hAnsi="Arial" w:cs="Arial"/>
          <w:b/>
          <w:bCs/>
          <w:sz w:val="24"/>
          <w:szCs w:val="24"/>
        </w:rPr>
        <w:t>QUARTA</w:t>
      </w:r>
      <w:r w:rsidRPr="001E542A">
        <w:rPr>
          <w:rFonts w:ascii="Arial" w:hAnsi="Arial" w:cs="Arial"/>
          <w:b/>
          <w:bCs/>
          <w:sz w:val="24"/>
          <w:szCs w:val="24"/>
        </w:rPr>
        <w:t xml:space="preserve"> REUNIÃO ORDINÁRIA DO ANO DE DOIS MIL E VINTE DO PROGRAMA DE DOUTORADO EM DESENVOLVIMENTO E MEIO AMBIENTE (REDE PRODEMA) DA UNIVERSIDA</w:t>
      </w:r>
      <w:r w:rsidR="00971D4B">
        <w:rPr>
          <w:rFonts w:ascii="Arial" w:hAnsi="Arial" w:cs="Arial"/>
          <w:b/>
          <w:bCs/>
          <w:sz w:val="24"/>
          <w:szCs w:val="24"/>
        </w:rPr>
        <w:t>DE FEDERAL RURAL DO SEMI-ÁRIDO.</w:t>
      </w:r>
    </w:p>
    <w:p w14:paraId="72475044" w14:textId="77777777" w:rsidR="00971D4B" w:rsidRPr="001E542A" w:rsidRDefault="00971D4B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75399B" w14:textId="77777777" w:rsidR="00971D4B" w:rsidRDefault="00971D4B" w:rsidP="00687F11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971D4B" w:rsidSect="00971D4B">
          <w:headerReference w:type="default" r:id="rId7"/>
          <w:pgSz w:w="11906" w:h="16838"/>
          <w:pgMar w:top="1418" w:right="1274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068AA6B2" w14:textId="7CCC3F75" w:rsidR="00971D4B" w:rsidRPr="00E07D9F" w:rsidRDefault="00DC540A" w:rsidP="000D443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971D4B">
        <w:rPr>
          <w:rFonts w:ascii="Arial" w:hAnsi="Arial" w:cs="Arial"/>
          <w:sz w:val="24"/>
          <w:szCs w:val="24"/>
        </w:rPr>
        <w:t xml:space="preserve">Aos </w:t>
      </w:r>
      <w:r w:rsidR="007C7DF8">
        <w:rPr>
          <w:rFonts w:ascii="Arial" w:hAnsi="Arial" w:cs="Arial"/>
          <w:sz w:val="24"/>
          <w:szCs w:val="24"/>
        </w:rPr>
        <w:t>nove</w:t>
      </w:r>
      <w:r w:rsidRPr="00971D4B">
        <w:rPr>
          <w:rFonts w:ascii="Arial" w:hAnsi="Arial" w:cs="Arial"/>
          <w:sz w:val="24"/>
          <w:szCs w:val="24"/>
        </w:rPr>
        <w:t xml:space="preserve"> dias do mês de </w:t>
      </w:r>
      <w:r w:rsidR="007C7DF8">
        <w:rPr>
          <w:rFonts w:ascii="Arial" w:hAnsi="Arial" w:cs="Arial"/>
          <w:sz w:val="24"/>
          <w:szCs w:val="24"/>
        </w:rPr>
        <w:t>abril</w:t>
      </w:r>
      <w:r w:rsidRPr="00971D4B">
        <w:rPr>
          <w:rFonts w:ascii="Arial" w:hAnsi="Arial" w:cs="Arial"/>
          <w:sz w:val="24"/>
          <w:szCs w:val="24"/>
        </w:rPr>
        <w:t xml:space="preserve"> do ano de dois mil e vinte e um às 1</w:t>
      </w:r>
      <w:r w:rsidR="007C7DF8">
        <w:rPr>
          <w:rFonts w:ascii="Arial" w:hAnsi="Arial" w:cs="Arial"/>
          <w:sz w:val="24"/>
          <w:szCs w:val="24"/>
        </w:rPr>
        <w:t>7</w:t>
      </w:r>
      <w:r w:rsidRPr="00971D4B">
        <w:rPr>
          <w:rFonts w:ascii="Arial" w:hAnsi="Arial" w:cs="Arial"/>
          <w:sz w:val="24"/>
          <w:szCs w:val="24"/>
        </w:rPr>
        <w:t xml:space="preserve"> horas, remotamente, reuniram-se os professores que compõem o quadro de docentes do Programa de Doutorado em Desenvolvimento e Ambiente (PRODEMA) da Universidade Federal Rural do Semi-Árido (UFERSA), sob a presidência do Professor </w:t>
      </w:r>
      <w:r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Pr="00971D4B">
        <w:rPr>
          <w:rFonts w:ascii="Arial" w:hAnsi="Arial" w:cs="Arial"/>
          <w:sz w:val="24"/>
          <w:szCs w:val="24"/>
        </w:rPr>
        <w:t>, para deliberar sobre a pauta da terceira reunião extraordinária de dois mil e vinte e um. Estiveram presentes os Professores/as</w:t>
      </w:r>
      <w:r w:rsidR="000D443A">
        <w:rPr>
          <w:rFonts w:ascii="Arial" w:hAnsi="Arial" w:cs="Arial"/>
          <w:sz w:val="24"/>
          <w:szCs w:val="24"/>
        </w:rPr>
        <w:t xml:space="preserve">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Ana Carla Diógenes Suassuna Bezerra</w:t>
      </w:r>
      <w:r w:rsidR="000A7FE6" w:rsidRPr="00971D4B">
        <w:rPr>
          <w:rFonts w:ascii="Arial" w:hAnsi="Arial" w:cs="Arial"/>
          <w:sz w:val="24"/>
          <w:szCs w:val="24"/>
        </w:rPr>
        <w:t xml:space="preserve">,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Breno Barros Telles do Carmo</w:t>
      </w:r>
      <w:r w:rsidR="000A7FE6" w:rsidRPr="00971D4B">
        <w:rPr>
          <w:rFonts w:ascii="Arial" w:hAnsi="Arial" w:cs="Arial"/>
          <w:sz w:val="24"/>
          <w:szCs w:val="24"/>
        </w:rPr>
        <w:t xml:space="preserve">, </w:t>
      </w:r>
      <w:r w:rsidR="000D443A">
        <w:rPr>
          <w:rFonts w:ascii="Arial" w:hAnsi="Arial" w:cs="Arial"/>
          <w:b/>
          <w:bCs/>
          <w:sz w:val="24"/>
          <w:szCs w:val="24"/>
        </w:rPr>
        <w:t>Ceci</w:t>
      </w:r>
      <w:r w:rsidR="00225D39" w:rsidRPr="00971D4B">
        <w:rPr>
          <w:rFonts w:ascii="Arial" w:hAnsi="Arial" w:cs="Arial"/>
          <w:b/>
          <w:bCs/>
          <w:sz w:val="24"/>
          <w:szCs w:val="24"/>
        </w:rPr>
        <w:t>lia Irene Perez Calabuig</w:t>
      </w:r>
      <w:r w:rsidR="00225D39" w:rsidRPr="00971D4B">
        <w:rPr>
          <w:rFonts w:ascii="Arial" w:hAnsi="Arial" w:cs="Arial"/>
          <w:sz w:val="24"/>
          <w:szCs w:val="24"/>
        </w:rPr>
        <w:t xml:space="preserve">, </w:t>
      </w:r>
      <w:r w:rsidR="005C32D1" w:rsidRPr="00971D4B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5C32D1">
        <w:rPr>
          <w:rFonts w:ascii="Arial" w:hAnsi="Arial" w:cs="Arial"/>
          <w:sz w:val="24"/>
          <w:szCs w:val="24"/>
        </w:rPr>
        <w:t>,</w:t>
      </w:r>
      <w:r w:rsidR="005C32D1" w:rsidRPr="00971D4B">
        <w:rPr>
          <w:rFonts w:ascii="Arial" w:hAnsi="Arial" w:cs="Arial"/>
          <w:sz w:val="24"/>
          <w:szCs w:val="24"/>
        </w:rPr>
        <w:t xml:space="preserve"> </w:t>
      </w:r>
      <w:r w:rsidR="00ED6192" w:rsidRPr="00971D4B">
        <w:rPr>
          <w:rFonts w:ascii="Arial" w:hAnsi="Arial" w:cs="Arial"/>
          <w:b/>
          <w:bCs/>
          <w:sz w:val="24"/>
          <w:szCs w:val="24"/>
        </w:rPr>
        <w:t>Cristina Baldauf</w:t>
      </w:r>
      <w:r w:rsidR="00ED6192" w:rsidRPr="00971D4B">
        <w:rPr>
          <w:rFonts w:ascii="Arial" w:hAnsi="Arial" w:cs="Arial"/>
          <w:sz w:val="24"/>
          <w:szCs w:val="24"/>
        </w:rPr>
        <w:t xml:space="preserve">, </w:t>
      </w:r>
      <w:r w:rsidR="007C7DF8" w:rsidRPr="00971D4B">
        <w:rPr>
          <w:rFonts w:ascii="Arial" w:hAnsi="Arial" w:cs="Arial"/>
          <w:b/>
          <w:bCs/>
          <w:sz w:val="24"/>
          <w:szCs w:val="24"/>
        </w:rPr>
        <w:t>Diana Gonçalves Lunardi</w:t>
      </w:r>
      <w:r w:rsidR="007C7DF8">
        <w:rPr>
          <w:rFonts w:ascii="Arial" w:hAnsi="Arial" w:cs="Arial"/>
          <w:sz w:val="24"/>
          <w:szCs w:val="24"/>
        </w:rPr>
        <w:t xml:space="preserve">, </w:t>
      </w:r>
      <w:r w:rsidR="00225D39" w:rsidRPr="00971D4B">
        <w:rPr>
          <w:rFonts w:ascii="Arial" w:hAnsi="Arial" w:cs="Arial"/>
          <w:b/>
          <w:bCs/>
          <w:sz w:val="24"/>
          <w:szCs w:val="24"/>
        </w:rPr>
        <w:t>Nildo da Silva Dias</w:t>
      </w:r>
      <w:r w:rsidR="00225D39" w:rsidRPr="00971D4B">
        <w:rPr>
          <w:rFonts w:ascii="Arial" w:hAnsi="Arial" w:cs="Arial"/>
          <w:sz w:val="24"/>
          <w:szCs w:val="24"/>
        </w:rPr>
        <w:t xml:space="preserve"> e </w:t>
      </w:r>
      <w:r w:rsidR="00225D39" w:rsidRPr="00971D4B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225D39" w:rsidRPr="00971D4B">
        <w:rPr>
          <w:rFonts w:ascii="Arial" w:hAnsi="Arial" w:cs="Arial"/>
          <w:sz w:val="24"/>
          <w:szCs w:val="24"/>
        </w:rPr>
        <w:t>.</w:t>
      </w:r>
      <w:r w:rsidR="004D73B8" w:rsidRPr="00971D4B">
        <w:rPr>
          <w:rFonts w:ascii="Arial" w:hAnsi="Arial" w:cs="Arial"/>
          <w:sz w:val="24"/>
          <w:szCs w:val="24"/>
        </w:rPr>
        <w:t xml:space="preserve"> Professor</w:t>
      </w:r>
      <w:r w:rsidR="005C32D1">
        <w:rPr>
          <w:rFonts w:ascii="Arial" w:hAnsi="Arial" w:cs="Arial"/>
          <w:sz w:val="24"/>
          <w:szCs w:val="24"/>
        </w:rPr>
        <w:t xml:space="preserve">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5C32D1">
        <w:rPr>
          <w:rFonts w:ascii="Arial" w:hAnsi="Arial" w:cs="Arial"/>
          <w:b/>
          <w:bCs/>
          <w:sz w:val="24"/>
          <w:szCs w:val="24"/>
        </w:rPr>
        <w:t xml:space="preserve"> </w:t>
      </w:r>
      <w:r w:rsidR="005C32D1">
        <w:rPr>
          <w:rFonts w:ascii="Arial" w:hAnsi="Arial" w:cs="Arial"/>
          <w:sz w:val="24"/>
          <w:szCs w:val="24"/>
        </w:rPr>
        <w:t>justificou sua ausência</w:t>
      </w:r>
      <w:r w:rsidR="00225D39" w:rsidRPr="00971D4B">
        <w:rPr>
          <w:rFonts w:ascii="Arial" w:hAnsi="Arial" w:cs="Arial"/>
          <w:sz w:val="24"/>
          <w:szCs w:val="24"/>
        </w:rPr>
        <w:t xml:space="preserve">. </w:t>
      </w:r>
      <w:r w:rsidR="000B0D2D" w:rsidRPr="00971D4B">
        <w:rPr>
          <w:rFonts w:ascii="Arial" w:hAnsi="Arial" w:cs="Arial"/>
          <w:b/>
          <w:bCs/>
          <w:sz w:val="24"/>
          <w:szCs w:val="24"/>
        </w:rPr>
        <w:t xml:space="preserve">PAUTA: Primeiro ponto: </w:t>
      </w:r>
      <w:r w:rsidR="000B0D2D" w:rsidRPr="00971D4B">
        <w:rPr>
          <w:rFonts w:ascii="Arial" w:hAnsi="Arial" w:cs="Arial"/>
          <w:bCs/>
          <w:sz w:val="24"/>
          <w:szCs w:val="24"/>
        </w:rPr>
        <w:t xml:space="preserve">Apreciação </w:t>
      </w:r>
      <w:r w:rsidR="007C7DF8">
        <w:rPr>
          <w:rFonts w:ascii="Arial" w:hAnsi="Arial" w:cs="Arial"/>
          <w:bCs/>
          <w:sz w:val="24"/>
          <w:szCs w:val="24"/>
        </w:rPr>
        <w:t xml:space="preserve">das atas da 2ª e 3ª Reuniões extraordinárias do PRODEMA; </w:t>
      </w:r>
      <w:r w:rsidR="007C7DF8" w:rsidRPr="00971D4B">
        <w:rPr>
          <w:rFonts w:ascii="Arial" w:hAnsi="Arial" w:cs="Arial"/>
          <w:b/>
          <w:bCs/>
          <w:iCs/>
          <w:sz w:val="24"/>
          <w:szCs w:val="24"/>
        </w:rPr>
        <w:t>Segundo ponto:</w:t>
      </w:r>
      <w:r w:rsidR="007C7DF8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7C7DF8">
        <w:rPr>
          <w:rFonts w:ascii="Arial" w:hAnsi="Arial" w:cs="Arial"/>
          <w:iCs/>
          <w:sz w:val="24"/>
          <w:szCs w:val="24"/>
        </w:rPr>
        <w:t xml:space="preserve">Homologação do processo seletivo 2021.1; </w:t>
      </w:r>
      <w:r w:rsidR="007C7DF8" w:rsidRPr="00971D4B">
        <w:rPr>
          <w:rFonts w:ascii="Arial" w:hAnsi="Arial" w:cs="Arial"/>
          <w:b/>
          <w:bCs/>
          <w:iCs/>
          <w:sz w:val="24"/>
          <w:szCs w:val="24"/>
        </w:rPr>
        <w:t>Terceiro ponto:</w:t>
      </w:r>
      <w:r w:rsidR="007C7DF8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7C7DF8">
        <w:rPr>
          <w:rFonts w:ascii="Arial" w:hAnsi="Arial" w:cs="Arial"/>
          <w:iCs/>
          <w:sz w:val="24"/>
          <w:szCs w:val="24"/>
        </w:rPr>
        <w:t xml:space="preserve">Resposta ao MPF federal sobre o recurso ao processo seletivo; </w:t>
      </w:r>
      <w:r w:rsidR="007C7DF8" w:rsidRPr="00973F46">
        <w:rPr>
          <w:rFonts w:ascii="Arial" w:hAnsi="Arial" w:cs="Arial"/>
          <w:b/>
          <w:bCs/>
          <w:iCs/>
          <w:sz w:val="24"/>
          <w:szCs w:val="24"/>
        </w:rPr>
        <w:t>Quarto ponto:</w:t>
      </w:r>
      <w:r w:rsidR="007C7DF8">
        <w:rPr>
          <w:rFonts w:ascii="Arial" w:hAnsi="Arial" w:cs="Arial"/>
          <w:iCs/>
          <w:sz w:val="24"/>
          <w:szCs w:val="24"/>
        </w:rPr>
        <w:t xml:space="preserve"> Possibilidade do aproveitamento dos candidatos classificados; </w:t>
      </w:r>
      <w:r w:rsidR="007C7DF8">
        <w:rPr>
          <w:rFonts w:ascii="Arial" w:hAnsi="Arial" w:cs="Arial"/>
          <w:b/>
          <w:bCs/>
          <w:iCs/>
          <w:sz w:val="24"/>
          <w:szCs w:val="24"/>
        </w:rPr>
        <w:t>Qu</w:t>
      </w:r>
      <w:r w:rsidR="00973F46">
        <w:rPr>
          <w:rFonts w:ascii="Arial" w:hAnsi="Arial" w:cs="Arial"/>
          <w:b/>
          <w:bCs/>
          <w:iCs/>
          <w:sz w:val="24"/>
          <w:szCs w:val="24"/>
        </w:rPr>
        <w:t>into</w:t>
      </w:r>
      <w:r w:rsidR="007C7DF8">
        <w:rPr>
          <w:rFonts w:ascii="Arial" w:hAnsi="Arial" w:cs="Arial"/>
          <w:b/>
          <w:bCs/>
          <w:iCs/>
          <w:sz w:val="24"/>
          <w:szCs w:val="24"/>
        </w:rPr>
        <w:t xml:space="preserve"> ponto: </w:t>
      </w:r>
      <w:r w:rsidR="007C7DF8">
        <w:rPr>
          <w:rFonts w:ascii="Arial" w:hAnsi="Arial" w:cs="Arial"/>
          <w:iCs/>
          <w:sz w:val="24"/>
          <w:szCs w:val="24"/>
        </w:rPr>
        <w:t xml:space="preserve">Calendário PRODEMA 2021.1 e oferta de disciplinas; </w:t>
      </w:r>
      <w:r w:rsidR="00973F46">
        <w:rPr>
          <w:rFonts w:ascii="Arial" w:hAnsi="Arial" w:cs="Arial"/>
          <w:b/>
          <w:bCs/>
          <w:iCs/>
          <w:sz w:val="24"/>
          <w:szCs w:val="24"/>
        </w:rPr>
        <w:t>Sext</w:t>
      </w:r>
      <w:r w:rsidR="007C7DF8" w:rsidRPr="007C7DF8">
        <w:rPr>
          <w:rFonts w:ascii="Arial" w:hAnsi="Arial" w:cs="Arial"/>
          <w:b/>
          <w:bCs/>
          <w:iCs/>
          <w:sz w:val="24"/>
          <w:szCs w:val="24"/>
        </w:rPr>
        <w:t>o ponto:</w:t>
      </w:r>
      <w:r w:rsidR="007C7DF8">
        <w:rPr>
          <w:rFonts w:ascii="Arial" w:hAnsi="Arial" w:cs="Arial"/>
          <w:iCs/>
          <w:sz w:val="24"/>
          <w:szCs w:val="24"/>
        </w:rPr>
        <w:t xml:space="preserve"> Colegiado local PRODEMA; </w:t>
      </w:r>
      <w:r w:rsidR="00973F46" w:rsidRPr="00973F46">
        <w:rPr>
          <w:rFonts w:ascii="Arial" w:hAnsi="Arial" w:cs="Arial"/>
          <w:b/>
          <w:bCs/>
          <w:iCs/>
          <w:sz w:val="24"/>
          <w:szCs w:val="24"/>
        </w:rPr>
        <w:t>Sétimo</w:t>
      </w:r>
      <w:r w:rsidR="007C7DF8" w:rsidRPr="00973F46">
        <w:rPr>
          <w:rFonts w:ascii="Arial" w:hAnsi="Arial" w:cs="Arial"/>
          <w:b/>
          <w:bCs/>
          <w:iCs/>
          <w:sz w:val="24"/>
          <w:szCs w:val="24"/>
        </w:rPr>
        <w:t xml:space="preserve"> ponto: </w:t>
      </w:r>
      <w:r w:rsidR="007C7DF8" w:rsidRPr="00973F46">
        <w:rPr>
          <w:rFonts w:ascii="Arial" w:hAnsi="Arial" w:cs="Arial"/>
          <w:iCs/>
          <w:sz w:val="24"/>
          <w:szCs w:val="24"/>
        </w:rPr>
        <w:t xml:space="preserve">Outas </w:t>
      </w:r>
      <w:r w:rsidR="007C7DF8">
        <w:rPr>
          <w:rFonts w:ascii="Arial" w:hAnsi="Arial" w:cs="Arial"/>
          <w:iCs/>
          <w:sz w:val="24"/>
          <w:szCs w:val="24"/>
        </w:rPr>
        <w:t>ocorrências.</w:t>
      </w:r>
      <w:r w:rsidR="00973F46">
        <w:rPr>
          <w:rFonts w:ascii="Arial" w:hAnsi="Arial" w:cs="Arial"/>
          <w:iCs/>
          <w:sz w:val="24"/>
          <w:szCs w:val="24"/>
        </w:rPr>
        <w:t xml:space="preserve"> </w:t>
      </w:r>
      <w:r w:rsidR="00687F11" w:rsidRPr="00971D4B">
        <w:rPr>
          <w:rFonts w:ascii="Arial" w:hAnsi="Arial" w:cs="Arial"/>
          <w:sz w:val="24"/>
          <w:szCs w:val="24"/>
        </w:rPr>
        <w:t xml:space="preserve">Tendo constado o quórum legal, o </w:t>
      </w:r>
      <w:r w:rsidR="00687F11" w:rsidRPr="00971D4B">
        <w:rPr>
          <w:rFonts w:ascii="Arial" w:hAnsi="Arial" w:cs="Arial"/>
          <w:b/>
          <w:sz w:val="24"/>
          <w:szCs w:val="24"/>
        </w:rPr>
        <w:t xml:space="preserve">Prof. Rafael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>Rodolfo de Melo</w:t>
      </w:r>
      <w:r w:rsidR="00687F11" w:rsidRPr="00971D4B">
        <w:rPr>
          <w:rFonts w:ascii="Arial" w:hAnsi="Arial" w:cs="Arial"/>
          <w:sz w:val="24"/>
          <w:szCs w:val="24"/>
        </w:rPr>
        <w:t xml:space="preserve"> declarou aberta a reunião.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 xml:space="preserve">PRIMEIRO PONTO. </w:t>
      </w:r>
      <w:r w:rsidR="00ED6192" w:rsidRPr="00971D4B">
        <w:rPr>
          <w:rFonts w:ascii="Arial" w:hAnsi="Arial" w:cs="Arial"/>
          <w:sz w:val="24"/>
          <w:szCs w:val="24"/>
        </w:rPr>
        <w:t xml:space="preserve">O Prof.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687F11" w:rsidRPr="00971D4B">
        <w:rPr>
          <w:rFonts w:ascii="Arial" w:hAnsi="Arial" w:cs="Arial"/>
          <w:sz w:val="24"/>
          <w:szCs w:val="24"/>
        </w:rPr>
        <w:t xml:space="preserve"> </w:t>
      </w:r>
      <w:r w:rsidR="00973F46">
        <w:rPr>
          <w:rFonts w:ascii="Arial" w:hAnsi="Arial" w:cs="Arial"/>
          <w:sz w:val="24"/>
          <w:szCs w:val="24"/>
        </w:rPr>
        <w:t xml:space="preserve">informou a necessidade de aprovação das atas da 2ª e 3ª reuniões extraordinária do PRODEMA-UFERSA. Em seguida, procedeu-se a leitura das atas. Durante a leitura, os docentes solicitaram modificações pontuais, as quais foram prontamente atendidas. Encerrada a leitura, atas foram aprovadas por unanimidade. </w:t>
      </w:r>
      <w:r w:rsidR="00973F46" w:rsidRPr="000D443A">
        <w:rPr>
          <w:rFonts w:ascii="Arial" w:hAnsi="Arial" w:cs="Arial"/>
          <w:b/>
          <w:sz w:val="24"/>
          <w:szCs w:val="24"/>
        </w:rPr>
        <w:t>SEGUNDO PONTO.</w:t>
      </w:r>
      <w:r w:rsidR="00973F46">
        <w:rPr>
          <w:rFonts w:ascii="Arial" w:hAnsi="Arial" w:cs="Arial"/>
          <w:b/>
          <w:sz w:val="24"/>
          <w:szCs w:val="24"/>
        </w:rPr>
        <w:t xml:space="preserve"> </w:t>
      </w:r>
      <w:r w:rsidR="00973F46">
        <w:rPr>
          <w:rFonts w:ascii="Arial" w:hAnsi="Arial" w:cs="Arial"/>
          <w:bCs/>
          <w:sz w:val="24"/>
          <w:szCs w:val="24"/>
        </w:rPr>
        <w:t>Foi apresentado o resultado final do processo seletivo e a lista dos aprovados(as) e classificados para cada linha de pesquisa.</w:t>
      </w:r>
      <w:r w:rsidR="005033DD">
        <w:rPr>
          <w:rFonts w:ascii="Arial" w:hAnsi="Arial" w:cs="Arial"/>
          <w:bCs/>
          <w:sz w:val="24"/>
          <w:szCs w:val="24"/>
        </w:rPr>
        <w:t xml:space="preserve"> Foram aprovados(as) e classificados(as) para linha de pesquisa </w:t>
      </w:r>
      <w:r w:rsidR="005033DD" w:rsidRPr="005033DD">
        <w:rPr>
          <w:rFonts w:ascii="Arial" w:hAnsi="Arial" w:cs="Arial"/>
          <w:b/>
          <w:sz w:val="24"/>
          <w:szCs w:val="24"/>
        </w:rPr>
        <w:t>Relações sociedade-natureza e sustentabilidade</w:t>
      </w:r>
      <w:r w:rsidR="005033DD">
        <w:rPr>
          <w:rFonts w:ascii="Arial" w:hAnsi="Arial" w:cs="Arial"/>
          <w:bCs/>
          <w:sz w:val="24"/>
          <w:szCs w:val="24"/>
        </w:rPr>
        <w:t xml:space="preserve"> os candidatos(as) </w:t>
      </w:r>
      <w:r w:rsidR="005033DD" w:rsidRPr="005033DD">
        <w:rPr>
          <w:rFonts w:ascii="Arial" w:hAnsi="Arial" w:cs="Arial"/>
          <w:bCs/>
          <w:sz w:val="24"/>
          <w:szCs w:val="24"/>
        </w:rPr>
        <w:t>Hudson Toscano Lopes Barroso da Silva</w:t>
      </w:r>
      <w:r w:rsidR="005033DD">
        <w:rPr>
          <w:rFonts w:ascii="Arial" w:hAnsi="Arial" w:cs="Arial"/>
          <w:bCs/>
          <w:sz w:val="24"/>
          <w:szCs w:val="24"/>
        </w:rPr>
        <w:t xml:space="preserve">, </w:t>
      </w:r>
      <w:r w:rsidR="005033DD" w:rsidRPr="005033DD">
        <w:rPr>
          <w:rFonts w:ascii="Arial" w:hAnsi="Arial" w:cs="Arial"/>
          <w:sz w:val="24"/>
          <w:szCs w:val="24"/>
        </w:rPr>
        <w:t>José Edson de Albuquerque Araújo</w:t>
      </w:r>
      <w:r w:rsidR="005033DD">
        <w:rPr>
          <w:rFonts w:ascii="Arial" w:hAnsi="Arial" w:cs="Arial"/>
          <w:sz w:val="24"/>
          <w:szCs w:val="24"/>
        </w:rPr>
        <w:t xml:space="preserve"> e </w:t>
      </w:r>
      <w:r w:rsidR="005033DD" w:rsidRPr="005033DD">
        <w:rPr>
          <w:rFonts w:ascii="Arial" w:hAnsi="Arial" w:cs="Arial"/>
          <w:sz w:val="24"/>
          <w:szCs w:val="24"/>
        </w:rPr>
        <w:t>Vanessa Elionara Souza Ferreira Oliveira</w:t>
      </w:r>
      <w:r w:rsidR="005033DD">
        <w:rPr>
          <w:rFonts w:ascii="Arial" w:hAnsi="Arial" w:cs="Arial"/>
          <w:sz w:val="24"/>
          <w:szCs w:val="24"/>
        </w:rPr>
        <w:t xml:space="preserve"> (servidora); </w:t>
      </w:r>
      <w:proofErr w:type="gramStart"/>
      <w:r w:rsidR="005033DD">
        <w:rPr>
          <w:rFonts w:ascii="Arial" w:hAnsi="Arial" w:cs="Arial"/>
          <w:sz w:val="24"/>
          <w:szCs w:val="24"/>
        </w:rPr>
        <w:t>Para</w:t>
      </w:r>
      <w:proofErr w:type="gramEnd"/>
      <w:r w:rsidR="005033DD">
        <w:rPr>
          <w:rFonts w:ascii="Arial" w:hAnsi="Arial" w:cs="Arial"/>
          <w:sz w:val="24"/>
          <w:szCs w:val="24"/>
        </w:rPr>
        <w:t xml:space="preserve"> a linha de pesquisa </w:t>
      </w:r>
      <w:r w:rsidR="005033DD" w:rsidRPr="005033DD">
        <w:rPr>
          <w:rFonts w:ascii="Arial" w:hAnsi="Arial" w:cs="Arial"/>
          <w:b/>
          <w:bCs/>
          <w:sz w:val="24"/>
          <w:szCs w:val="24"/>
        </w:rPr>
        <w:t>Planejamento, gestão e políticas socioambientais</w:t>
      </w:r>
      <w:r w:rsidR="005033DD">
        <w:rPr>
          <w:rFonts w:ascii="Arial" w:hAnsi="Arial" w:cs="Arial"/>
          <w:sz w:val="24"/>
          <w:szCs w:val="24"/>
        </w:rPr>
        <w:t xml:space="preserve"> foram aprovados(as) e classificados(as) </w:t>
      </w:r>
      <w:r w:rsidR="005033DD" w:rsidRPr="005033DD">
        <w:rPr>
          <w:rFonts w:ascii="Arial" w:hAnsi="Arial" w:cs="Arial"/>
          <w:sz w:val="24"/>
          <w:szCs w:val="24"/>
        </w:rPr>
        <w:t xml:space="preserve">Sofia de Oliveira </w:t>
      </w:r>
      <w:r w:rsidR="005033DD" w:rsidRPr="005033DD">
        <w:rPr>
          <w:rFonts w:ascii="Arial" w:hAnsi="Arial" w:cs="Arial"/>
          <w:sz w:val="24"/>
          <w:szCs w:val="24"/>
        </w:rPr>
        <w:lastRenderedPageBreak/>
        <w:t>Cabra</w:t>
      </w:r>
      <w:r w:rsidR="005033DD">
        <w:rPr>
          <w:rFonts w:ascii="Arial" w:hAnsi="Arial" w:cs="Arial"/>
          <w:sz w:val="24"/>
          <w:szCs w:val="24"/>
        </w:rPr>
        <w:t xml:space="preserve"> e </w:t>
      </w:r>
      <w:r w:rsidR="005033DD" w:rsidRPr="005033DD">
        <w:rPr>
          <w:rFonts w:ascii="Arial" w:hAnsi="Arial" w:cs="Arial"/>
          <w:sz w:val="24"/>
          <w:szCs w:val="24"/>
        </w:rPr>
        <w:t>Júlio César Rodrigues de Sousa</w:t>
      </w:r>
      <w:r w:rsidR="005033DD">
        <w:rPr>
          <w:rFonts w:ascii="Arial" w:hAnsi="Arial" w:cs="Arial"/>
          <w:sz w:val="24"/>
          <w:szCs w:val="24"/>
        </w:rPr>
        <w:t xml:space="preserve"> (servidor); Finalmente para a linha de pesquisa </w:t>
      </w:r>
      <w:r w:rsidR="005033DD" w:rsidRPr="005033DD">
        <w:rPr>
          <w:rFonts w:ascii="Arial" w:hAnsi="Arial" w:cs="Arial"/>
          <w:b/>
          <w:bCs/>
          <w:sz w:val="24"/>
          <w:szCs w:val="24"/>
        </w:rPr>
        <w:t>Tecnologias para o desenvolvimento sustentável</w:t>
      </w:r>
      <w:r w:rsidR="005033DD">
        <w:rPr>
          <w:rFonts w:ascii="Arial" w:hAnsi="Arial" w:cs="Arial"/>
          <w:sz w:val="24"/>
          <w:szCs w:val="24"/>
        </w:rPr>
        <w:t xml:space="preserve">, foram aprovados(as) e classificados(as) </w:t>
      </w:r>
      <w:r w:rsidR="005033DD" w:rsidRPr="005033DD">
        <w:rPr>
          <w:rFonts w:ascii="Arial" w:hAnsi="Arial" w:cs="Arial"/>
          <w:sz w:val="24"/>
          <w:szCs w:val="24"/>
        </w:rPr>
        <w:t>Ismael Vinicius de Oliveira</w:t>
      </w:r>
      <w:r w:rsidR="005033DD">
        <w:rPr>
          <w:rFonts w:ascii="Arial" w:hAnsi="Arial" w:cs="Arial"/>
          <w:sz w:val="24"/>
          <w:szCs w:val="24"/>
        </w:rPr>
        <w:t xml:space="preserve">, </w:t>
      </w:r>
      <w:r w:rsidR="005033DD" w:rsidRPr="005033DD">
        <w:rPr>
          <w:rFonts w:ascii="Arial" w:hAnsi="Arial" w:cs="Arial"/>
          <w:sz w:val="24"/>
          <w:szCs w:val="24"/>
        </w:rPr>
        <w:t>Felipe Bento de Albuquerque</w:t>
      </w:r>
      <w:r w:rsidR="005033DD">
        <w:rPr>
          <w:rFonts w:ascii="Arial" w:hAnsi="Arial" w:cs="Arial"/>
          <w:sz w:val="24"/>
          <w:szCs w:val="24"/>
        </w:rPr>
        <w:t xml:space="preserve">, </w:t>
      </w:r>
      <w:r w:rsidR="005033DD" w:rsidRPr="005033DD">
        <w:rPr>
          <w:rFonts w:ascii="Arial" w:hAnsi="Arial" w:cs="Arial"/>
          <w:sz w:val="24"/>
          <w:szCs w:val="24"/>
        </w:rPr>
        <w:t>Luiz Paulo de Oliveira Queiroz</w:t>
      </w:r>
      <w:r w:rsidR="005033DD">
        <w:rPr>
          <w:rFonts w:ascii="Arial" w:hAnsi="Arial" w:cs="Arial"/>
          <w:sz w:val="24"/>
          <w:szCs w:val="24"/>
        </w:rPr>
        <w:t xml:space="preserve"> e </w:t>
      </w:r>
      <w:r w:rsidR="005033DD" w:rsidRPr="005033DD">
        <w:rPr>
          <w:rFonts w:ascii="Arial" w:hAnsi="Arial" w:cs="Arial"/>
          <w:sz w:val="24"/>
          <w:szCs w:val="24"/>
        </w:rPr>
        <w:t>Yohanna Ribeiro Klafke</w:t>
      </w:r>
      <w:r w:rsidR="005033DD">
        <w:rPr>
          <w:rFonts w:ascii="Arial" w:hAnsi="Arial" w:cs="Arial"/>
          <w:sz w:val="24"/>
          <w:szCs w:val="24"/>
        </w:rPr>
        <w:t xml:space="preserve">. Além destes foram aprovados e não classificados os candidatos </w:t>
      </w:r>
      <w:r w:rsidR="005033DD" w:rsidRPr="005033DD">
        <w:rPr>
          <w:rFonts w:ascii="Arial" w:hAnsi="Arial" w:cs="Arial"/>
          <w:sz w:val="24"/>
          <w:szCs w:val="24"/>
        </w:rPr>
        <w:t>Andrey Luna Saboia</w:t>
      </w:r>
      <w:r w:rsidR="005033DD">
        <w:rPr>
          <w:rFonts w:ascii="Arial" w:hAnsi="Arial" w:cs="Arial"/>
          <w:sz w:val="24"/>
          <w:szCs w:val="24"/>
        </w:rPr>
        <w:t xml:space="preserve"> e </w:t>
      </w:r>
      <w:r w:rsidR="005033DD" w:rsidRPr="005033DD">
        <w:rPr>
          <w:rFonts w:ascii="Arial" w:hAnsi="Arial" w:cs="Arial"/>
          <w:sz w:val="24"/>
          <w:szCs w:val="24"/>
        </w:rPr>
        <w:t>José Eric da Silva Queiroz</w:t>
      </w:r>
      <w:r w:rsidR="005033DD">
        <w:rPr>
          <w:rFonts w:ascii="Arial" w:hAnsi="Arial" w:cs="Arial"/>
          <w:sz w:val="24"/>
          <w:szCs w:val="24"/>
        </w:rPr>
        <w:t xml:space="preserve">. </w:t>
      </w:r>
      <w:r w:rsidR="005033DD" w:rsidRPr="000D443A">
        <w:rPr>
          <w:rFonts w:ascii="Arial" w:hAnsi="Arial" w:cs="Arial"/>
          <w:b/>
          <w:sz w:val="24"/>
          <w:szCs w:val="24"/>
        </w:rPr>
        <w:t>TERCEIRO PONTO</w:t>
      </w:r>
      <w:r w:rsidR="005033DD">
        <w:rPr>
          <w:rFonts w:ascii="Arial" w:hAnsi="Arial" w:cs="Arial"/>
          <w:b/>
          <w:sz w:val="24"/>
          <w:szCs w:val="24"/>
        </w:rPr>
        <w:t>.</w:t>
      </w:r>
      <w:r w:rsidR="005033DD">
        <w:rPr>
          <w:rFonts w:ascii="Arial" w:hAnsi="Arial" w:cs="Arial"/>
          <w:bCs/>
          <w:sz w:val="24"/>
          <w:szCs w:val="24"/>
        </w:rPr>
        <w:t xml:space="preserve"> </w:t>
      </w:r>
      <w:r w:rsidR="005033DD" w:rsidRPr="00971D4B">
        <w:rPr>
          <w:rFonts w:ascii="Arial" w:hAnsi="Arial" w:cs="Arial"/>
          <w:sz w:val="24"/>
          <w:szCs w:val="24"/>
        </w:rPr>
        <w:t xml:space="preserve">O Prof. </w:t>
      </w:r>
      <w:r w:rsidR="005033DD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5033DD">
        <w:rPr>
          <w:rFonts w:ascii="Arial" w:hAnsi="Arial" w:cs="Arial"/>
          <w:sz w:val="24"/>
          <w:szCs w:val="24"/>
        </w:rPr>
        <w:t xml:space="preserve"> informou que recebeu do Ministério Público Federal (MPF) </w:t>
      </w:r>
      <w:r w:rsidR="00B55556">
        <w:rPr>
          <w:rFonts w:ascii="Arial" w:hAnsi="Arial" w:cs="Arial"/>
          <w:sz w:val="24"/>
          <w:szCs w:val="24"/>
        </w:rPr>
        <w:t xml:space="preserve">uma solicitação de esclarecimentos em relação ao processo seletivo do PRODEMA. A solicitação se baseou em uma denúncia que alega que alguns dos candidatos aprovados possuem vínculo com o ofertante da vaga, e em função disto, podem ter sido beneficiados na Etapa 1 do seletivo (Análise do projeto de pesquisa). O Prof. </w:t>
      </w:r>
      <w:r w:rsidR="00B55556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B55556">
        <w:rPr>
          <w:rFonts w:ascii="Arial" w:hAnsi="Arial" w:cs="Arial"/>
          <w:sz w:val="24"/>
          <w:szCs w:val="24"/>
        </w:rPr>
        <w:t xml:space="preserve"> destacou que a denúncia baseou no resultado preliminar da Etapa 1, e que nas Etapas posteriores alguns dos candidatos supostamente beneficiados não foram aprovados ao final do processo seletivo. Além disso, a comissão de seleção decidiu que docentes ofertantes da vaga e/ou que possuem vínculo com os candidatos não poderiam participar da avaliação dos candidatos para todas as etapas do processo seletivo. O Prof. </w:t>
      </w:r>
      <w:r w:rsidR="00B55556" w:rsidRPr="00971D4B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B55556">
        <w:rPr>
          <w:rFonts w:ascii="Arial" w:hAnsi="Arial" w:cs="Arial"/>
          <w:sz w:val="24"/>
          <w:szCs w:val="24"/>
        </w:rPr>
        <w:t xml:space="preserve"> destacou alegação do denunciante foi motivada pela dúvida de quem foram os avaliadores de cada projeto de pesquisa avaliado na etapa 1. Neste sentido, seria indispensável adotar o máximo de transparência na avaliação para evitar</w:t>
      </w:r>
      <w:r w:rsidR="002E1002">
        <w:rPr>
          <w:rFonts w:ascii="Arial" w:hAnsi="Arial" w:cs="Arial"/>
          <w:sz w:val="24"/>
          <w:szCs w:val="24"/>
        </w:rPr>
        <w:t xml:space="preserve"> estes </w:t>
      </w:r>
      <w:r w:rsidR="00B55556">
        <w:rPr>
          <w:rFonts w:ascii="Arial" w:hAnsi="Arial" w:cs="Arial"/>
          <w:sz w:val="24"/>
          <w:szCs w:val="24"/>
        </w:rPr>
        <w:t xml:space="preserve">questionamentos. Concluindo o Prof. </w:t>
      </w:r>
      <w:r w:rsidR="00B55556" w:rsidRPr="00971D4B">
        <w:rPr>
          <w:rFonts w:ascii="Arial" w:hAnsi="Arial" w:cs="Arial"/>
          <w:b/>
          <w:bCs/>
          <w:sz w:val="24"/>
          <w:szCs w:val="24"/>
        </w:rPr>
        <w:t xml:space="preserve">Ricardo </w:t>
      </w:r>
      <w:r w:rsidR="002E1002">
        <w:rPr>
          <w:rFonts w:ascii="Arial" w:hAnsi="Arial" w:cs="Arial"/>
          <w:sz w:val="24"/>
          <w:szCs w:val="24"/>
        </w:rPr>
        <w:t xml:space="preserve">se posicionou quanto a necessidade de apresentar ao MPF a lista integral dos avaliadores de cada projeto de pesquisa. Corroborando com estas afirmações, a Profa. </w:t>
      </w:r>
      <w:r w:rsidR="002E1002" w:rsidRPr="00971D4B">
        <w:rPr>
          <w:rFonts w:ascii="Arial" w:hAnsi="Arial" w:cs="Arial"/>
          <w:b/>
          <w:bCs/>
          <w:sz w:val="24"/>
          <w:szCs w:val="24"/>
        </w:rPr>
        <w:t>Cristina Baldauf</w:t>
      </w:r>
      <w:r w:rsidR="002E1002">
        <w:rPr>
          <w:rFonts w:ascii="Arial" w:hAnsi="Arial" w:cs="Arial"/>
          <w:b/>
          <w:bCs/>
          <w:sz w:val="24"/>
          <w:szCs w:val="24"/>
        </w:rPr>
        <w:t xml:space="preserve"> </w:t>
      </w:r>
      <w:r w:rsidR="002E1002">
        <w:rPr>
          <w:rFonts w:ascii="Arial" w:hAnsi="Arial" w:cs="Arial"/>
          <w:sz w:val="24"/>
          <w:szCs w:val="24"/>
        </w:rPr>
        <w:t xml:space="preserve">informou que é importante esclarecer todas as dúvidas dos candidatos que se sentirem prejudicados e, reforçou a necessidade de transparência na divulgação da lista de avaliadores ao MPF. Finalmente, o Prof. </w:t>
      </w:r>
      <w:r w:rsidR="002E1002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2E1002">
        <w:rPr>
          <w:rFonts w:ascii="Arial" w:hAnsi="Arial" w:cs="Arial"/>
          <w:sz w:val="24"/>
          <w:szCs w:val="24"/>
        </w:rPr>
        <w:t xml:space="preserve"> informou que seria apresentada ao MPF a repostas ao questionamento apresentado pelo denunciante, a lista de avaliadores que atuaram na etapa 1 e cópia da ata da 2ª Reunião extraordinária do PRODEMA-UFERSA que definiu o modelo de avaliação dos projetos de pesquisa. </w:t>
      </w:r>
      <w:r w:rsidR="002E1002">
        <w:rPr>
          <w:rFonts w:ascii="Arial" w:hAnsi="Arial" w:cs="Arial"/>
          <w:b/>
          <w:sz w:val="24"/>
          <w:szCs w:val="24"/>
        </w:rPr>
        <w:t xml:space="preserve">QUARTO </w:t>
      </w:r>
      <w:r w:rsidR="002E1002" w:rsidRPr="000D443A">
        <w:rPr>
          <w:rFonts w:ascii="Arial" w:hAnsi="Arial" w:cs="Arial"/>
          <w:b/>
          <w:sz w:val="24"/>
          <w:szCs w:val="24"/>
        </w:rPr>
        <w:t>PONTO</w:t>
      </w:r>
      <w:r w:rsidR="002E1002">
        <w:rPr>
          <w:rFonts w:ascii="Arial" w:hAnsi="Arial" w:cs="Arial"/>
          <w:b/>
          <w:sz w:val="24"/>
          <w:szCs w:val="24"/>
        </w:rPr>
        <w:t>.</w:t>
      </w:r>
      <w:r w:rsidR="002E1002">
        <w:rPr>
          <w:rFonts w:ascii="Arial" w:hAnsi="Arial" w:cs="Arial"/>
          <w:bCs/>
          <w:sz w:val="24"/>
          <w:szCs w:val="24"/>
        </w:rPr>
        <w:t xml:space="preserve"> </w:t>
      </w:r>
      <w:r w:rsidR="002E1002">
        <w:rPr>
          <w:rFonts w:ascii="Arial" w:hAnsi="Arial" w:cs="Arial"/>
          <w:sz w:val="24"/>
          <w:szCs w:val="24"/>
        </w:rPr>
        <w:t xml:space="preserve">O Prof. </w:t>
      </w:r>
      <w:r w:rsidR="002E1002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2E1002">
        <w:rPr>
          <w:rFonts w:ascii="Arial" w:hAnsi="Arial" w:cs="Arial"/>
          <w:sz w:val="24"/>
          <w:szCs w:val="24"/>
        </w:rPr>
        <w:t xml:space="preserve"> lembrou que das doze (12) vagas ofertadas no processo seletivo, apenas nove (09) haviam sido preenchidas. E, que haviam dois (02) candidatos aprovados e não classificados que poderiam ser </w:t>
      </w:r>
      <w:r w:rsidR="002E1002">
        <w:rPr>
          <w:rFonts w:ascii="Arial" w:hAnsi="Arial" w:cs="Arial"/>
          <w:sz w:val="24"/>
          <w:szCs w:val="24"/>
        </w:rPr>
        <w:lastRenderedPageBreak/>
        <w:t xml:space="preserve">aproveitados nas vagas não preenchida. Destacou ainda que apenas um </w:t>
      </w:r>
      <w:r w:rsidR="005C32D1">
        <w:rPr>
          <w:rFonts w:ascii="Arial" w:hAnsi="Arial" w:cs="Arial"/>
          <w:sz w:val="24"/>
          <w:szCs w:val="24"/>
        </w:rPr>
        <w:t>dos docentes do Programa não tinha candidatos aprovados para sua vaga (</w:t>
      </w:r>
      <w:r w:rsidR="005C32D1" w:rsidRPr="00971D4B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5C32D1">
        <w:rPr>
          <w:rFonts w:ascii="Arial" w:hAnsi="Arial" w:cs="Arial"/>
          <w:sz w:val="24"/>
          <w:szCs w:val="24"/>
        </w:rPr>
        <w:t xml:space="preserve">) e que seria importante que todos os decentes tivessem orientados nesta seleção. O Prof. </w:t>
      </w:r>
      <w:r w:rsidR="005C32D1" w:rsidRPr="00971D4B">
        <w:rPr>
          <w:rFonts w:ascii="Arial" w:hAnsi="Arial" w:cs="Arial"/>
          <w:b/>
          <w:bCs/>
          <w:sz w:val="24"/>
          <w:szCs w:val="24"/>
        </w:rPr>
        <w:t>Cristiano</w:t>
      </w:r>
      <w:r w:rsidR="005C32D1">
        <w:rPr>
          <w:rFonts w:ascii="Arial" w:hAnsi="Arial" w:cs="Arial"/>
          <w:sz w:val="24"/>
          <w:szCs w:val="24"/>
        </w:rPr>
        <w:t xml:space="preserve"> informou que antes de uma decisão sobre sua disponibilidade de orientação seria indispensável avaliar o perfil dos candidatos da lista de espera. E, que faria isso com calma após a reunião. O Prof. </w:t>
      </w:r>
      <w:r w:rsidR="005C32D1" w:rsidRPr="00971D4B">
        <w:rPr>
          <w:rFonts w:ascii="Arial" w:hAnsi="Arial" w:cs="Arial"/>
          <w:b/>
          <w:bCs/>
          <w:sz w:val="24"/>
          <w:szCs w:val="24"/>
        </w:rPr>
        <w:t>Nildo da Silva Dias</w:t>
      </w:r>
      <w:r w:rsidR="005C32D1" w:rsidRPr="00971D4B">
        <w:rPr>
          <w:rFonts w:ascii="Arial" w:hAnsi="Arial" w:cs="Arial"/>
          <w:sz w:val="24"/>
          <w:szCs w:val="24"/>
        </w:rPr>
        <w:t xml:space="preserve"> </w:t>
      </w:r>
      <w:r w:rsidR="005C32D1">
        <w:rPr>
          <w:rFonts w:ascii="Arial" w:hAnsi="Arial" w:cs="Arial"/>
          <w:sz w:val="24"/>
          <w:szCs w:val="24"/>
        </w:rPr>
        <w:t xml:space="preserve">destacou que seriam importante o aproveitamento dos candidatos aprovados em função do não preenchimento das vagas. E se colocou a disposição para orientar um dos aprovados. A Profa. </w:t>
      </w:r>
      <w:r w:rsidR="005C32D1" w:rsidRPr="00971D4B">
        <w:rPr>
          <w:rFonts w:ascii="Arial" w:hAnsi="Arial" w:cs="Arial"/>
          <w:b/>
          <w:bCs/>
          <w:sz w:val="24"/>
          <w:szCs w:val="24"/>
        </w:rPr>
        <w:t>Diana Gonçalves Lunard</w:t>
      </w:r>
      <w:r w:rsidR="005C32D1">
        <w:rPr>
          <w:rFonts w:ascii="Arial" w:hAnsi="Arial" w:cs="Arial"/>
          <w:b/>
          <w:bCs/>
          <w:sz w:val="24"/>
          <w:szCs w:val="24"/>
        </w:rPr>
        <w:t xml:space="preserve">i </w:t>
      </w:r>
      <w:r w:rsidR="005C32D1">
        <w:rPr>
          <w:rFonts w:ascii="Arial" w:hAnsi="Arial" w:cs="Arial"/>
          <w:sz w:val="24"/>
          <w:szCs w:val="24"/>
        </w:rPr>
        <w:t xml:space="preserve">pontua que o processo seletivo foi muito rigoroso e que seria importante, na medida do possível, o aproveitamento de todos os candidatos aprovados. Esta posição foi reforçada pelos Professores(as) </w:t>
      </w:r>
      <w:r w:rsidR="005C32D1" w:rsidRPr="00971D4B">
        <w:rPr>
          <w:rFonts w:ascii="Arial" w:hAnsi="Arial" w:cs="Arial"/>
          <w:b/>
          <w:bCs/>
          <w:sz w:val="24"/>
          <w:szCs w:val="24"/>
        </w:rPr>
        <w:t>Cristina Baldauf</w:t>
      </w:r>
      <w:r w:rsidR="005C32D1">
        <w:rPr>
          <w:rFonts w:ascii="Arial" w:hAnsi="Arial" w:cs="Arial"/>
          <w:sz w:val="24"/>
          <w:szCs w:val="24"/>
        </w:rPr>
        <w:t xml:space="preserve">, </w:t>
      </w:r>
      <w:r w:rsidR="005C32D1" w:rsidRPr="00971D4B">
        <w:rPr>
          <w:rFonts w:ascii="Arial" w:hAnsi="Arial" w:cs="Arial"/>
          <w:b/>
          <w:bCs/>
          <w:sz w:val="24"/>
          <w:szCs w:val="24"/>
        </w:rPr>
        <w:t>Breno Barros Telles do Carmo</w:t>
      </w:r>
      <w:r w:rsidR="005C32D1">
        <w:rPr>
          <w:rFonts w:ascii="Arial" w:hAnsi="Arial" w:cs="Arial"/>
          <w:sz w:val="24"/>
          <w:szCs w:val="24"/>
        </w:rPr>
        <w:t xml:space="preserve"> e </w:t>
      </w:r>
      <w:r w:rsidR="005C32D1">
        <w:rPr>
          <w:rFonts w:ascii="Arial" w:hAnsi="Arial" w:cs="Arial"/>
          <w:b/>
          <w:bCs/>
          <w:sz w:val="24"/>
          <w:szCs w:val="24"/>
        </w:rPr>
        <w:t>Ceci</w:t>
      </w:r>
      <w:r w:rsidR="005C32D1" w:rsidRPr="00971D4B">
        <w:rPr>
          <w:rFonts w:ascii="Arial" w:hAnsi="Arial" w:cs="Arial"/>
          <w:b/>
          <w:bCs/>
          <w:sz w:val="24"/>
          <w:szCs w:val="24"/>
        </w:rPr>
        <w:t>lia Irene Perez Calabuig</w:t>
      </w:r>
      <w:r w:rsidR="005C32D1">
        <w:rPr>
          <w:rFonts w:ascii="Arial" w:hAnsi="Arial" w:cs="Arial"/>
          <w:sz w:val="24"/>
          <w:szCs w:val="24"/>
        </w:rPr>
        <w:t xml:space="preserve">. </w:t>
      </w:r>
      <w:r w:rsidR="00E07D9F">
        <w:rPr>
          <w:rFonts w:ascii="Arial" w:hAnsi="Arial" w:cs="Arial"/>
          <w:sz w:val="24"/>
          <w:szCs w:val="24"/>
        </w:rPr>
        <w:t xml:space="preserve">O Prof. </w:t>
      </w:r>
      <w:r w:rsidR="00E07D9F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E07D9F">
        <w:rPr>
          <w:rFonts w:ascii="Arial" w:hAnsi="Arial" w:cs="Arial"/>
          <w:sz w:val="24"/>
          <w:szCs w:val="24"/>
        </w:rPr>
        <w:t xml:space="preserve"> informou que estes candidatos poderiam ingressar no Programa ainda sem a definição de seus orientados e, que esta definição poderia ser realizada após o ingresso no Programa. </w:t>
      </w:r>
      <w:r w:rsidR="005C32D1">
        <w:rPr>
          <w:rFonts w:ascii="Arial" w:hAnsi="Arial" w:cs="Arial"/>
          <w:sz w:val="24"/>
          <w:szCs w:val="24"/>
        </w:rPr>
        <w:t xml:space="preserve">Colocado em discussão, decidiu-se por unanimidade pelo aproveitamento dos dois (02) candidatos suplentes: </w:t>
      </w:r>
      <w:r w:rsidR="005C32D1" w:rsidRPr="005033DD">
        <w:rPr>
          <w:rFonts w:ascii="Arial" w:hAnsi="Arial" w:cs="Arial"/>
          <w:sz w:val="24"/>
          <w:szCs w:val="24"/>
        </w:rPr>
        <w:t>Andrey Luna Saboia</w:t>
      </w:r>
      <w:r w:rsidR="005C32D1">
        <w:rPr>
          <w:rFonts w:ascii="Arial" w:hAnsi="Arial" w:cs="Arial"/>
          <w:sz w:val="24"/>
          <w:szCs w:val="24"/>
        </w:rPr>
        <w:t xml:space="preserve"> e </w:t>
      </w:r>
      <w:r w:rsidR="005C32D1" w:rsidRPr="005033DD">
        <w:rPr>
          <w:rFonts w:ascii="Arial" w:hAnsi="Arial" w:cs="Arial"/>
          <w:sz w:val="24"/>
          <w:szCs w:val="24"/>
        </w:rPr>
        <w:t>José Eric da Silva Queiroz</w:t>
      </w:r>
      <w:r w:rsidR="00E07D9F">
        <w:rPr>
          <w:rFonts w:ascii="Arial" w:hAnsi="Arial" w:cs="Arial"/>
          <w:sz w:val="24"/>
          <w:szCs w:val="24"/>
        </w:rPr>
        <w:t xml:space="preserve">, com a definição posterior de quem seriam seus orientados. </w:t>
      </w:r>
      <w:r w:rsidR="00E07D9F">
        <w:rPr>
          <w:rFonts w:ascii="Arial" w:hAnsi="Arial" w:cs="Arial"/>
          <w:b/>
          <w:sz w:val="24"/>
          <w:szCs w:val="24"/>
        </w:rPr>
        <w:t xml:space="preserve">QUINTO </w:t>
      </w:r>
      <w:r w:rsidR="00E07D9F" w:rsidRPr="000D443A">
        <w:rPr>
          <w:rFonts w:ascii="Arial" w:hAnsi="Arial" w:cs="Arial"/>
          <w:b/>
          <w:sz w:val="24"/>
          <w:szCs w:val="24"/>
        </w:rPr>
        <w:t>PONTO</w:t>
      </w:r>
      <w:r w:rsidR="00E07D9F">
        <w:rPr>
          <w:rFonts w:ascii="Arial" w:hAnsi="Arial" w:cs="Arial"/>
          <w:b/>
          <w:sz w:val="24"/>
          <w:szCs w:val="24"/>
        </w:rPr>
        <w:t xml:space="preserve">. </w:t>
      </w:r>
      <w:r w:rsidR="00E07D9F">
        <w:rPr>
          <w:rFonts w:ascii="Arial" w:hAnsi="Arial" w:cs="Arial"/>
          <w:bCs/>
          <w:sz w:val="24"/>
          <w:szCs w:val="24"/>
        </w:rPr>
        <w:t xml:space="preserve">Foi colocado em votação a proposta do calendário especial 2021.1 do PRODEMA, que prevê inicio das atividades em 26/04/2021 e término em 09/07/2021. O calendário proposto foi aprovado por unanimidade dos presentes. </w:t>
      </w:r>
      <w:r w:rsidR="00E07D9F">
        <w:rPr>
          <w:rFonts w:ascii="Arial" w:hAnsi="Arial" w:cs="Arial"/>
          <w:b/>
          <w:sz w:val="24"/>
          <w:szCs w:val="24"/>
        </w:rPr>
        <w:t xml:space="preserve">SEXTO PONTO. </w:t>
      </w:r>
      <w:r w:rsidR="00E07D9F">
        <w:rPr>
          <w:rFonts w:ascii="Arial" w:hAnsi="Arial" w:cs="Arial"/>
          <w:bCs/>
          <w:sz w:val="24"/>
          <w:szCs w:val="24"/>
        </w:rPr>
        <w:t xml:space="preserve">O Prof. </w:t>
      </w:r>
      <w:r w:rsidR="00E07D9F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E07D9F">
        <w:rPr>
          <w:rFonts w:ascii="Arial" w:hAnsi="Arial" w:cs="Arial"/>
          <w:sz w:val="24"/>
          <w:szCs w:val="24"/>
        </w:rPr>
        <w:t xml:space="preserve"> descreveu como se daria a composição do Colegiado do PRODEMA, seguindo o Regulamento Interno do Programa, que prevê a presença dos Professores Permanentes mais a representação discente. Na ocasião informou que após a matrícula dos discente solicitaria que fosse realizado a escolha do representante entre eles, com posterior submissão destas informações a PROPPG para emissão da portaria. </w:t>
      </w:r>
      <w:r w:rsidR="00E07D9F">
        <w:rPr>
          <w:rFonts w:ascii="Arial" w:hAnsi="Arial" w:cs="Arial"/>
          <w:b/>
          <w:sz w:val="24"/>
          <w:szCs w:val="24"/>
        </w:rPr>
        <w:t xml:space="preserve">SÉTIMO PONTO. </w:t>
      </w:r>
      <w:r w:rsidR="00E07D9F">
        <w:rPr>
          <w:rFonts w:ascii="Arial" w:hAnsi="Arial" w:cs="Arial"/>
          <w:bCs/>
          <w:sz w:val="24"/>
          <w:szCs w:val="24"/>
        </w:rPr>
        <w:t>Não foram apresentadas outras ocorrências</w:t>
      </w:r>
      <w:r w:rsidR="00E107EE" w:rsidRPr="00971D4B">
        <w:rPr>
          <w:rFonts w:ascii="Arial" w:hAnsi="Arial" w:cs="Arial"/>
          <w:sz w:val="24"/>
          <w:szCs w:val="24"/>
        </w:rPr>
        <w:t xml:space="preserve">. </w:t>
      </w:r>
      <w:r w:rsidR="00971D4B" w:rsidRPr="00971D4B">
        <w:rPr>
          <w:rFonts w:ascii="Arial" w:hAnsi="Arial" w:cs="Arial"/>
          <w:sz w:val="24"/>
          <w:szCs w:val="24"/>
        </w:rPr>
        <w:t xml:space="preserve">Nada mais havendo a discutir, a reunião foi finalizada e, eu, </w:t>
      </w:r>
      <w:r w:rsidR="00971D4B" w:rsidRPr="00971D4B">
        <w:rPr>
          <w:rFonts w:ascii="Arial" w:hAnsi="Arial" w:cs="Arial"/>
          <w:b/>
          <w:sz w:val="24"/>
          <w:szCs w:val="24"/>
        </w:rPr>
        <w:t>Rafael</w:t>
      </w:r>
      <w:r w:rsidR="00971D4B" w:rsidRPr="00971D4B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b/>
          <w:bCs/>
          <w:sz w:val="24"/>
          <w:szCs w:val="24"/>
        </w:rPr>
        <w:t>Rodolfo de Melo</w:t>
      </w:r>
      <w:r w:rsidR="00971D4B" w:rsidRPr="00971D4B">
        <w:rPr>
          <w:rFonts w:ascii="Arial" w:hAnsi="Arial" w:cs="Arial"/>
          <w:sz w:val="24"/>
          <w:szCs w:val="24"/>
        </w:rPr>
        <w:t>, lavrei a presente Ata, que após lida e aprovada por todos(as) os(as) professores (as) do PRODEMA presentes a esta reunião e por mim.</w:t>
      </w:r>
    </w:p>
    <w:p w14:paraId="2B0A3F70" w14:textId="51F7D7DB" w:rsidR="000D443A" w:rsidRDefault="000D443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20D4EF" w14:textId="77777777" w:rsidR="00E07D9F" w:rsidRPr="00971D4B" w:rsidRDefault="00E07D9F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3322F6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lastRenderedPageBreak/>
        <w:t>Ana Carla Diógenes Suassuna Bezerra</w:t>
      </w:r>
    </w:p>
    <w:p w14:paraId="2D4B1BCD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Breno Barros Telles do Carmo</w:t>
      </w:r>
    </w:p>
    <w:p w14:paraId="627381F6" w14:textId="0B3E0B0E" w:rsid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Cecilia Irene Perez Calabuig</w:t>
      </w:r>
    </w:p>
    <w:p w14:paraId="663ADE5E" w14:textId="55C44D9F" w:rsidR="00E07D9F" w:rsidRPr="00971D4B" w:rsidRDefault="00E07D9F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Cristiano Queiroz de Albuquerque</w:t>
      </w:r>
    </w:p>
    <w:p w14:paraId="3A7B39D9" w14:textId="432A577C" w:rsid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Cristina Baldauf</w:t>
      </w:r>
    </w:p>
    <w:p w14:paraId="4A6B08D6" w14:textId="0048A016" w:rsidR="009858B5" w:rsidRPr="00971D4B" w:rsidRDefault="009858B5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Diana Gonçalves Lunardi</w:t>
      </w:r>
      <w:r>
        <w:rPr>
          <w:rFonts w:ascii="Arial" w:hAnsi="Arial" w:cs="Arial"/>
        </w:rPr>
        <w:t>,</w:t>
      </w:r>
    </w:p>
    <w:p w14:paraId="0294AF2B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Nildo da Silva Dias</w:t>
      </w:r>
    </w:p>
    <w:p w14:paraId="2A33A583" w14:textId="748012F6" w:rsidR="008D0898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Ricardo Henrique de Lima Leite</w:t>
      </w:r>
    </w:p>
    <w:p w14:paraId="6C9EE7DC" w14:textId="61106644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Rafael Rodolfo de Melo</w:t>
      </w:r>
    </w:p>
    <w:sectPr w:rsidR="00971D4B" w:rsidRPr="00971D4B" w:rsidSect="00971D4B">
      <w:type w:val="continuous"/>
      <w:pgSz w:w="11906" w:h="16838"/>
      <w:pgMar w:top="1418" w:right="1276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06847" w14:textId="77777777" w:rsidR="00BE4134" w:rsidRDefault="00BE4134" w:rsidP="007E7CD0">
      <w:pPr>
        <w:spacing w:after="0" w:line="240" w:lineRule="auto"/>
      </w:pPr>
      <w:r>
        <w:separator/>
      </w:r>
    </w:p>
  </w:endnote>
  <w:endnote w:type="continuationSeparator" w:id="0">
    <w:p w14:paraId="3401C2DF" w14:textId="77777777" w:rsidR="00BE4134" w:rsidRDefault="00BE4134" w:rsidP="007E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F2716" w14:textId="77777777" w:rsidR="00BE4134" w:rsidRDefault="00BE4134" w:rsidP="007E7CD0">
      <w:pPr>
        <w:spacing w:after="0" w:line="240" w:lineRule="auto"/>
      </w:pPr>
      <w:r>
        <w:separator/>
      </w:r>
    </w:p>
  </w:footnote>
  <w:footnote w:type="continuationSeparator" w:id="0">
    <w:p w14:paraId="6A61FFBF" w14:textId="77777777" w:rsidR="00BE4134" w:rsidRDefault="00BE4134" w:rsidP="007E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10D4D" w14:textId="6411BC26" w:rsidR="00326F82" w:rsidRDefault="00326F82" w:rsidP="000A7FE6">
    <w:pPr>
      <w:pStyle w:val="Cabealho"/>
      <w:tabs>
        <w:tab w:val="clear" w:pos="8504"/>
        <w:tab w:val="right" w:pos="9070"/>
      </w:tabs>
      <w:jc w:val="center"/>
    </w:pPr>
    <w:r>
      <w:rPr>
        <w:noProof/>
        <w:lang w:eastAsia="pt-BR"/>
      </w:rPr>
      <w:drawing>
        <wp:inline distT="0" distB="0" distL="0" distR="0" wp14:anchorId="5E49ADD0" wp14:editId="4B9DE585">
          <wp:extent cx="539115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6BE249" w14:textId="77777777" w:rsidR="00326F82" w:rsidRDefault="00326F82" w:rsidP="0000346C">
    <w:pPr>
      <w:pStyle w:val="Cabealho"/>
      <w:tabs>
        <w:tab w:val="clear" w:pos="8504"/>
        <w:tab w:val="right" w:pos="9070"/>
      </w:tabs>
      <w:spacing w:line="48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0"/>
    <w:rsid w:val="0000346C"/>
    <w:rsid w:val="00022688"/>
    <w:rsid w:val="000975E8"/>
    <w:rsid w:val="000A7FE6"/>
    <w:rsid w:val="000B0D2D"/>
    <w:rsid w:val="000D0EAC"/>
    <w:rsid w:val="000D443A"/>
    <w:rsid w:val="001E3152"/>
    <w:rsid w:val="00225D39"/>
    <w:rsid w:val="002E1002"/>
    <w:rsid w:val="002F7580"/>
    <w:rsid w:val="00326F82"/>
    <w:rsid w:val="003909C4"/>
    <w:rsid w:val="004D73B8"/>
    <w:rsid w:val="005033DD"/>
    <w:rsid w:val="005C32D1"/>
    <w:rsid w:val="005E78CD"/>
    <w:rsid w:val="00687F11"/>
    <w:rsid w:val="006B57A3"/>
    <w:rsid w:val="00700A6A"/>
    <w:rsid w:val="007C7DF8"/>
    <w:rsid w:val="007E7CD0"/>
    <w:rsid w:val="007F6CBA"/>
    <w:rsid w:val="00810382"/>
    <w:rsid w:val="008C4AF2"/>
    <w:rsid w:val="008C7246"/>
    <w:rsid w:val="008D0898"/>
    <w:rsid w:val="008F069C"/>
    <w:rsid w:val="00950A1D"/>
    <w:rsid w:val="00971D4B"/>
    <w:rsid w:val="00973F46"/>
    <w:rsid w:val="00975EA7"/>
    <w:rsid w:val="00985674"/>
    <w:rsid w:val="009858B5"/>
    <w:rsid w:val="00A027FB"/>
    <w:rsid w:val="00A92AD2"/>
    <w:rsid w:val="00B55556"/>
    <w:rsid w:val="00BA163B"/>
    <w:rsid w:val="00BE0AB8"/>
    <w:rsid w:val="00BE4134"/>
    <w:rsid w:val="00C05A50"/>
    <w:rsid w:val="00CE7AB8"/>
    <w:rsid w:val="00DC540A"/>
    <w:rsid w:val="00DF5A02"/>
    <w:rsid w:val="00E07D9F"/>
    <w:rsid w:val="00E107EE"/>
    <w:rsid w:val="00E55610"/>
    <w:rsid w:val="00E825D6"/>
    <w:rsid w:val="00E90EFF"/>
    <w:rsid w:val="00EC1F82"/>
    <w:rsid w:val="00ED6192"/>
    <w:rsid w:val="00F20055"/>
    <w:rsid w:val="00F24481"/>
    <w:rsid w:val="00F56C93"/>
    <w:rsid w:val="00F86B3C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2DFC"/>
  <w15:docId w15:val="{97AAF441-5088-4EF2-8025-80EBA679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CD0"/>
  </w:style>
  <w:style w:type="paragraph" w:styleId="Rodap">
    <w:name w:val="footer"/>
    <w:basedOn w:val="Normal"/>
    <w:link w:val="Rodap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D0"/>
  </w:style>
  <w:style w:type="character" w:styleId="Nmerodelinha">
    <w:name w:val="line number"/>
    <w:basedOn w:val="Fontepargpadro"/>
    <w:uiPriority w:val="99"/>
    <w:semiHidden/>
    <w:unhideWhenUsed/>
    <w:rsid w:val="0000346C"/>
  </w:style>
  <w:style w:type="character" w:styleId="Refdecomentrio">
    <w:name w:val="annotation reference"/>
    <w:basedOn w:val="Fontepargpadro"/>
    <w:uiPriority w:val="99"/>
    <w:semiHidden/>
    <w:unhideWhenUsed/>
    <w:rsid w:val="00C05A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5A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5A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5A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5A5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4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94B-7704-4C49-8BA2-74AFFD80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1153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Acer</cp:lastModifiedBy>
  <cp:revision>4</cp:revision>
  <cp:lastPrinted>2020-12-14T21:22:00Z</cp:lastPrinted>
  <dcterms:created xsi:type="dcterms:W3CDTF">2021-05-14T13:55:00Z</dcterms:created>
  <dcterms:modified xsi:type="dcterms:W3CDTF">2021-07-01T15:39:00Z</dcterms:modified>
</cp:coreProperties>
</file>